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DF06" w14:textId="77777777" w:rsidR="003C3281" w:rsidRDefault="003C3281">
      <w:pPr>
        <w:spacing w:line="240" w:lineRule="auto"/>
        <w:rPr>
          <w:rFonts w:ascii="TimesNewRomanPSMT" w:eastAsia="TimesNewRomanPSMT" w:hAnsi="TimesNewRomanPSMT" w:cs="TimesNewRomanPSMT"/>
          <w:sz w:val="23"/>
        </w:rPr>
      </w:pPr>
    </w:p>
    <w:p w14:paraId="06F1B96F" w14:textId="77777777" w:rsidR="003C3281" w:rsidRDefault="00EB0681">
      <w:pPr>
        <w:spacing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APSTIPRINĀTA</w:t>
      </w:r>
    </w:p>
    <w:p w14:paraId="02CF5146" w14:textId="77777777" w:rsidR="00474DAB" w:rsidRPr="00474DAB" w:rsidRDefault="00474DAB" w:rsidP="00474DAB">
      <w:pPr>
        <w:spacing w:after="0" w:line="240" w:lineRule="auto"/>
        <w:jc w:val="right"/>
        <w:rPr>
          <w:rFonts w:ascii="Times New Roman" w:eastAsia="Times New Roman" w:hAnsi="Times New Roman" w:cs="Times New Roman"/>
          <w:sz w:val="24"/>
          <w:szCs w:val="24"/>
        </w:rPr>
      </w:pPr>
      <w:r w:rsidRPr="00474DAB">
        <w:rPr>
          <w:rFonts w:ascii="Times New Roman" w:eastAsia="Times New Roman" w:hAnsi="Times New Roman" w:cs="Times New Roman"/>
          <w:sz w:val="24"/>
          <w:szCs w:val="24"/>
        </w:rPr>
        <w:t xml:space="preserve">2021.gada 25.marta sēdē, Lēmums Nr. 138 </w:t>
      </w:r>
    </w:p>
    <w:p w14:paraId="2C38D8BF" w14:textId="5123F19D" w:rsidR="003C3281" w:rsidRDefault="00474DAB" w:rsidP="00474D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 Nr. 5, 1.&amp;) </w:t>
      </w:r>
    </w:p>
    <w:p w14:paraId="6AF8FA9C" w14:textId="77777777" w:rsidR="00474DAB" w:rsidRPr="00474DAB" w:rsidRDefault="00474DAB" w:rsidP="00474DAB">
      <w:pPr>
        <w:spacing w:after="0" w:line="240" w:lineRule="auto"/>
        <w:jc w:val="right"/>
        <w:rPr>
          <w:rFonts w:ascii="Times New Roman" w:eastAsia="Times New Roman" w:hAnsi="Times New Roman" w:cs="Times New Roman"/>
          <w:sz w:val="24"/>
          <w:szCs w:val="24"/>
        </w:rPr>
      </w:pPr>
    </w:p>
    <w:p w14:paraId="1BDFF08E" w14:textId="43CB7DC9" w:rsidR="003C3281" w:rsidRDefault="00EB0681">
      <w:pPr>
        <w:spacing w:line="240" w:lineRule="auto"/>
        <w:jc w:val="center"/>
        <w:rPr>
          <w:rFonts w:ascii="Times New Roman" w:eastAsia="Times New Roman" w:hAnsi="Times New Roman" w:cs="Times New Roman"/>
          <w:b/>
          <w:sz w:val="26"/>
        </w:rPr>
      </w:pPr>
      <w:bookmarkStart w:id="0" w:name="_GoBack"/>
      <w:r>
        <w:rPr>
          <w:rFonts w:ascii="Times New Roman" w:eastAsia="Times New Roman" w:hAnsi="Times New Roman" w:cs="Times New Roman"/>
          <w:b/>
          <w:sz w:val="26"/>
        </w:rPr>
        <w:t>Viļakas novada Vecumu</w:t>
      </w:r>
      <w:r w:rsidR="00684091">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pagastu iedzīvotāju aptauja </w:t>
      </w:r>
    </w:p>
    <w:p w14:paraId="791C30E7" w14:textId="72DB9E1C" w:rsidR="003C3281" w:rsidRDefault="00EB0681">
      <w:pPr>
        <w:spacing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w:t>
      </w:r>
      <w:r>
        <w:rPr>
          <w:rFonts w:ascii="Times New Roman" w:eastAsia="Times New Roman" w:hAnsi="Times New Roman" w:cs="Times New Roman"/>
          <w:b/>
          <w:sz w:val="24"/>
        </w:rPr>
        <w:t>Par Viļakas novada Vecumu pagast</w:t>
      </w:r>
      <w:r w:rsidR="00E978B1">
        <w:rPr>
          <w:rFonts w:ascii="Times New Roman" w:eastAsia="Times New Roman" w:hAnsi="Times New Roman" w:cs="Times New Roman"/>
          <w:b/>
          <w:sz w:val="24"/>
        </w:rPr>
        <w:t>a</w:t>
      </w:r>
      <w:r>
        <w:rPr>
          <w:rFonts w:ascii="Times New Roman" w:eastAsia="Times New Roman" w:hAnsi="Times New Roman" w:cs="Times New Roman"/>
          <w:b/>
          <w:sz w:val="24"/>
        </w:rPr>
        <w:t xml:space="preserve"> nosaukum</w:t>
      </w:r>
      <w:r w:rsidR="00E978B1">
        <w:rPr>
          <w:rFonts w:ascii="Times New Roman" w:eastAsia="Times New Roman" w:hAnsi="Times New Roman" w:cs="Times New Roman"/>
          <w:b/>
          <w:sz w:val="24"/>
        </w:rPr>
        <w:t>a</w:t>
      </w:r>
      <w:r>
        <w:rPr>
          <w:rFonts w:ascii="Times New Roman" w:eastAsia="Times New Roman" w:hAnsi="Times New Roman" w:cs="Times New Roman"/>
          <w:b/>
          <w:sz w:val="24"/>
        </w:rPr>
        <w:t xml:space="preserve"> maiņu uz</w:t>
      </w:r>
      <w:r w:rsidR="00684091">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Vacumu</w:t>
      </w:r>
      <w:proofErr w:type="spellEnd"/>
      <w:r>
        <w:rPr>
          <w:rFonts w:ascii="Times New Roman" w:eastAsia="Times New Roman" w:hAnsi="Times New Roman" w:cs="Times New Roman"/>
          <w:b/>
          <w:sz w:val="24"/>
        </w:rPr>
        <w:t xml:space="preserve"> pagasts</w:t>
      </w:r>
      <w:r>
        <w:rPr>
          <w:rFonts w:ascii="Times New Roman" w:eastAsia="Times New Roman" w:hAnsi="Times New Roman" w:cs="Times New Roman"/>
          <w:b/>
          <w:sz w:val="26"/>
        </w:rPr>
        <w:t>”</w:t>
      </w:r>
    </w:p>
    <w:p w14:paraId="498D0C66" w14:textId="77777777" w:rsidR="003C3281" w:rsidRDefault="00EB0681">
      <w:pPr>
        <w:spacing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norises kārtība</w:t>
      </w:r>
    </w:p>
    <w:bookmarkEnd w:id="0"/>
    <w:p w14:paraId="43216FE8" w14:textId="77777777" w:rsidR="003C3281" w:rsidRDefault="00EB0681">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 Vispārīgie noteikumi </w:t>
      </w:r>
    </w:p>
    <w:p w14:paraId="74CF02BA" w14:textId="0DD5634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dalībnieki (turpmāk tekstā – iedzīvotāji) ir Viļakas novada Vecumu pagasta</w:t>
      </w:r>
      <w:r w:rsidR="00B949B9">
        <w:rPr>
          <w:rFonts w:ascii="Times New Roman" w:eastAsia="Times New Roman" w:hAnsi="Times New Roman" w:cs="Times New Roman"/>
          <w:sz w:val="24"/>
        </w:rPr>
        <w:t xml:space="preserve"> </w:t>
      </w:r>
      <w:r>
        <w:rPr>
          <w:rFonts w:ascii="Times New Roman" w:eastAsia="Times New Roman" w:hAnsi="Times New Roman" w:cs="Times New Roman"/>
          <w:sz w:val="24"/>
        </w:rPr>
        <w:t>iedzīvotāji, kuri 2021.</w:t>
      </w:r>
      <w:r w:rsidR="003D5430">
        <w:rPr>
          <w:rFonts w:ascii="Times New Roman" w:eastAsia="Times New Roman" w:hAnsi="Times New Roman" w:cs="Times New Roman"/>
          <w:sz w:val="24"/>
        </w:rPr>
        <w:t xml:space="preserve"> </w:t>
      </w:r>
      <w:r>
        <w:rPr>
          <w:rFonts w:ascii="Times New Roman" w:eastAsia="Times New Roman" w:hAnsi="Times New Roman" w:cs="Times New Roman"/>
          <w:sz w:val="24"/>
        </w:rPr>
        <w:t>gada 12. aprīlī ir sasnieguši 18 gadu vecumu un deklarējuši dzīvesvietu Viļakas novada Vecumu pagast</w:t>
      </w:r>
      <w:r w:rsidR="00684091">
        <w:rPr>
          <w:rFonts w:ascii="Times New Roman" w:eastAsia="Times New Roman" w:hAnsi="Times New Roman" w:cs="Times New Roman"/>
          <w:sz w:val="24"/>
        </w:rPr>
        <w:t>ā</w:t>
      </w:r>
      <w:r>
        <w:rPr>
          <w:rFonts w:ascii="Times New Roman" w:eastAsia="Times New Roman" w:hAnsi="Times New Roman" w:cs="Times New Roman"/>
          <w:sz w:val="24"/>
        </w:rPr>
        <w:t>.</w:t>
      </w:r>
    </w:p>
    <w:p w14:paraId="44A8858B"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Iedzīvotāji piedalās aptaujā, izsakot savu viedokli par aptaujas jautājumu :</w:t>
      </w:r>
    </w:p>
    <w:p w14:paraId="0235A8BB" w14:textId="059E753F" w:rsidR="003C3281" w:rsidRPr="009F0544" w:rsidRDefault="00EB0681" w:rsidP="009F0544">
      <w:pPr>
        <w:pStyle w:val="Sarakstarindkopa"/>
        <w:numPr>
          <w:ilvl w:val="0"/>
          <w:numId w:val="8"/>
        </w:numPr>
        <w:spacing w:before="120" w:after="0" w:line="240" w:lineRule="auto"/>
        <w:jc w:val="both"/>
        <w:rPr>
          <w:rFonts w:ascii="Times New Roman" w:eastAsia="Times New Roman" w:hAnsi="Times New Roman" w:cs="Times New Roman"/>
          <w:b/>
          <w:sz w:val="24"/>
        </w:rPr>
      </w:pPr>
      <w:r w:rsidRPr="009F0544">
        <w:rPr>
          <w:rFonts w:ascii="Times New Roman" w:eastAsia="Times New Roman" w:hAnsi="Times New Roman" w:cs="Times New Roman"/>
          <w:b/>
          <w:sz w:val="24"/>
        </w:rPr>
        <w:t xml:space="preserve">Vai piekrītat ka </w:t>
      </w:r>
      <w:r>
        <w:rPr>
          <w:rFonts w:ascii="Times New Roman" w:eastAsia="Times New Roman" w:hAnsi="Times New Roman" w:cs="Times New Roman"/>
          <w:b/>
          <w:sz w:val="24"/>
        </w:rPr>
        <w:t>Vecumu</w:t>
      </w:r>
      <w:r w:rsidRPr="009F0544">
        <w:rPr>
          <w:rFonts w:ascii="Times New Roman" w:eastAsia="Times New Roman" w:hAnsi="Times New Roman" w:cs="Times New Roman"/>
          <w:b/>
          <w:sz w:val="24"/>
        </w:rPr>
        <w:t xml:space="preserve"> pagasta nosaukums tiek mainīt</w:t>
      </w:r>
      <w:r w:rsidR="003D5430">
        <w:rPr>
          <w:rFonts w:ascii="Times New Roman" w:eastAsia="Times New Roman" w:hAnsi="Times New Roman" w:cs="Times New Roman"/>
          <w:b/>
          <w:sz w:val="24"/>
        </w:rPr>
        <w:t>s</w:t>
      </w:r>
      <w:r w:rsidRPr="009F0544">
        <w:rPr>
          <w:rFonts w:ascii="Times New Roman" w:eastAsia="Times New Roman" w:hAnsi="Times New Roman" w:cs="Times New Roman"/>
          <w:b/>
          <w:sz w:val="24"/>
        </w:rPr>
        <w:t xml:space="preserve"> uz nosaukumu </w:t>
      </w:r>
      <w:proofErr w:type="spellStart"/>
      <w:r>
        <w:rPr>
          <w:rFonts w:ascii="Times New Roman" w:eastAsia="Times New Roman" w:hAnsi="Times New Roman" w:cs="Times New Roman"/>
          <w:b/>
          <w:sz w:val="24"/>
        </w:rPr>
        <w:t>Vacumu</w:t>
      </w:r>
      <w:proofErr w:type="spellEnd"/>
      <w:r w:rsidRPr="009F0544">
        <w:rPr>
          <w:rFonts w:ascii="Times New Roman" w:eastAsia="Times New Roman" w:hAnsi="Times New Roman" w:cs="Times New Roman"/>
          <w:b/>
          <w:sz w:val="24"/>
        </w:rPr>
        <w:t xml:space="preserve"> pagasts?</w:t>
      </w:r>
    </w:p>
    <w:p w14:paraId="3541ADEC"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 tiek organizēta no 2021. gada 06. aprīļa līdz 2021.gada 13. maijam.</w:t>
      </w:r>
    </w:p>
    <w:p w14:paraId="163E9BD8" w14:textId="4EEC399F" w:rsidR="00B949B9"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Aptauja tiek organizēta, katram iedzīvotājam piegādājot apzīmogotu aptaujas anketu, kuru iedzīvotājs aizpilda, ievieto klāt pievienotajā apzīmogotajā aploksnē, aizlīmē un personīgi nogādā un ievieto </w:t>
      </w:r>
      <w:r w:rsidR="003C50B7">
        <w:rPr>
          <w:rFonts w:ascii="Times New Roman" w:eastAsia="Times New Roman" w:hAnsi="Times New Roman" w:cs="Times New Roman"/>
          <w:sz w:val="24"/>
        </w:rPr>
        <w:t xml:space="preserve">aizblombētā </w:t>
      </w:r>
      <w:r>
        <w:rPr>
          <w:rFonts w:ascii="Times New Roman" w:eastAsia="Times New Roman" w:hAnsi="Times New Roman" w:cs="Times New Roman"/>
          <w:sz w:val="24"/>
        </w:rPr>
        <w:t xml:space="preserve">aptaujas kastē, kas novietota brīvi pieejamā vietā šādās adresē: </w:t>
      </w:r>
    </w:p>
    <w:p w14:paraId="0E4967E4" w14:textId="1C003489" w:rsidR="00B949B9" w:rsidRDefault="00EB0681" w:rsidP="00B949B9">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Ābeļziedi, Borisova, Vecumu pagasts,</w:t>
      </w:r>
      <w:r w:rsidR="00B949B9">
        <w:rPr>
          <w:rFonts w:ascii="Times New Roman" w:eastAsia="Times New Roman" w:hAnsi="Times New Roman" w:cs="Times New Roman"/>
          <w:sz w:val="24"/>
        </w:rPr>
        <w:t xml:space="preserve"> Viļakas novads</w:t>
      </w:r>
    </w:p>
    <w:p w14:paraId="5B4207B4" w14:textId="11411B45"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Informāciju par aptauju publicē pašvaldības tīmekļa vietnē </w:t>
      </w:r>
      <w:hyperlink r:id="rId5">
        <w:r>
          <w:rPr>
            <w:rFonts w:ascii="Times New Roman" w:eastAsia="Times New Roman" w:hAnsi="Times New Roman" w:cs="Times New Roman"/>
            <w:color w:val="0563C1"/>
            <w:sz w:val="24"/>
            <w:u w:val="single"/>
          </w:rPr>
          <w:t>www.vilaka.lv</w:t>
        </w:r>
      </w:hyperlink>
      <w:r>
        <w:rPr>
          <w:rFonts w:ascii="Times New Roman" w:eastAsia="Times New Roman" w:hAnsi="Times New Roman" w:cs="Times New Roman"/>
          <w:color w:val="0563C1"/>
          <w:sz w:val="24"/>
          <w:u w:val="single"/>
        </w:rPr>
        <w:t xml:space="preserve"> </w:t>
      </w:r>
      <w:r>
        <w:rPr>
          <w:rFonts w:ascii="Times New Roman" w:eastAsia="Times New Roman" w:hAnsi="Times New Roman" w:cs="Times New Roman"/>
          <w:sz w:val="24"/>
        </w:rPr>
        <w:t>pašvaldības informatīvajā izdevumā un izliek redzamā vietā pagastu pārvaldē.</w:t>
      </w:r>
    </w:p>
    <w:p w14:paraId="09BFDC2B" w14:textId="77777777" w:rsidR="00B949B9" w:rsidRDefault="00B949B9" w:rsidP="00B949B9">
      <w:pPr>
        <w:spacing w:before="120" w:after="0" w:line="240" w:lineRule="auto"/>
        <w:ind w:left="720"/>
        <w:jc w:val="both"/>
        <w:rPr>
          <w:rFonts w:ascii="Times New Roman" w:eastAsia="Times New Roman" w:hAnsi="Times New Roman" w:cs="Times New Roman"/>
          <w:sz w:val="24"/>
        </w:rPr>
      </w:pPr>
    </w:p>
    <w:p w14:paraId="0F2E7E14" w14:textId="77777777" w:rsidR="003C3281" w:rsidRPr="009F0544" w:rsidRDefault="00EB0681" w:rsidP="009F0544">
      <w:pPr>
        <w:pStyle w:val="Sarakstarindkopa"/>
        <w:spacing w:before="100" w:after="100" w:line="240" w:lineRule="auto"/>
        <w:jc w:val="center"/>
        <w:rPr>
          <w:rFonts w:ascii="Times New Roman" w:eastAsia="Times New Roman" w:hAnsi="Times New Roman" w:cs="Times New Roman"/>
          <w:b/>
          <w:sz w:val="24"/>
        </w:rPr>
      </w:pPr>
      <w:r w:rsidRPr="009F0544">
        <w:rPr>
          <w:rFonts w:ascii="Times New Roman" w:eastAsia="Times New Roman" w:hAnsi="Times New Roman" w:cs="Times New Roman"/>
          <w:b/>
          <w:sz w:val="24"/>
        </w:rPr>
        <w:t>II. Aptaujas sagatavošana</w:t>
      </w:r>
    </w:p>
    <w:p w14:paraId="05A77825" w14:textId="552F946A"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Aptaujas norisi un organizēšanu nodrošina aptaujas organizēšanas komisija. </w:t>
      </w:r>
    </w:p>
    <w:p w14:paraId="04B8E3BC"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Par aptaujā uzdoto jautājumu ir pieļaujama aģitācija “par” un “pret”, kā arī publiskas diskusijas, apspriešanas.</w:t>
      </w:r>
    </w:p>
    <w:p w14:paraId="1AFE85B1"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organizēšanas komisija:</w:t>
      </w:r>
    </w:p>
    <w:p w14:paraId="315B98DD" w14:textId="73E07F58" w:rsidR="003C3281" w:rsidRDefault="00EB0681" w:rsidP="00B949B9">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nodrošina aptaujas veikšanai nepieciešamo materiālu, t.sk. aptaujas zīmju</w:t>
      </w:r>
      <w:r w:rsidR="00B949B9">
        <w:rPr>
          <w:rFonts w:ascii="Times New Roman" w:eastAsia="Times New Roman" w:hAnsi="Times New Roman" w:cs="Times New Roman"/>
          <w:sz w:val="24"/>
        </w:rPr>
        <w:t>, aplokšņu</w:t>
      </w:r>
      <w:r>
        <w:rPr>
          <w:rFonts w:ascii="Times New Roman" w:eastAsia="Times New Roman" w:hAnsi="Times New Roman" w:cs="Times New Roman"/>
          <w:sz w:val="24"/>
        </w:rPr>
        <w:t xml:space="preserve">, iedzīvotāju sarakstu veidlapu, sagatavošanu; </w:t>
      </w:r>
    </w:p>
    <w:p w14:paraId="22042DA7" w14:textId="631FF59A" w:rsidR="003C3281" w:rsidRDefault="00EB0681" w:rsidP="00B949B9">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Katram aptaujas iedzīvotājam nodrošina apzīmogotu aptaujas zīmi un apzīmogotu aptaujas aploksni;</w:t>
      </w:r>
    </w:p>
    <w:p w14:paraId="5C1E082F" w14:textId="1BDB43EC" w:rsidR="001273EB" w:rsidRDefault="001273EB" w:rsidP="00B949B9">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Zīmes un aploksnes apzīmogo ar pārvaldes spiedogu;</w:t>
      </w:r>
    </w:p>
    <w:p w14:paraId="15583191" w14:textId="12C594C8" w:rsidR="003C3281" w:rsidRDefault="00EB0681" w:rsidP="00B949B9">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Nodrošina aptaujas darbinieku apmācību</w:t>
      </w:r>
      <w:r w:rsidR="00727F9D">
        <w:rPr>
          <w:rFonts w:ascii="Times New Roman" w:eastAsia="Times New Roman" w:hAnsi="Times New Roman" w:cs="Times New Roman"/>
          <w:sz w:val="24"/>
        </w:rPr>
        <w:t>.</w:t>
      </w:r>
    </w:p>
    <w:p w14:paraId="4E60B5B8" w14:textId="470E30A4"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Pašvaldības reģistrē un uzkrāj iesniegtos viedokļus saskaņā ar aptaujas norises nosacījumiem; aptaujā piedalījušos iedzīvotāju sarakstus un aptaujas zīmes nodod aptaujas organizēšanas komisijai aptaujas rezultātu apkopošanai.</w:t>
      </w:r>
    </w:p>
    <w:p w14:paraId="768F6029" w14:textId="50E94C4C" w:rsidR="003C3281" w:rsidRDefault="00EB0681" w:rsidP="009F0544">
      <w:pPr>
        <w:pStyle w:val="Sarakstarindkopa"/>
        <w:spacing w:before="480" w:after="100" w:line="240" w:lineRule="auto"/>
        <w:jc w:val="center"/>
        <w:rPr>
          <w:rFonts w:ascii="Times New Roman" w:eastAsia="Times New Roman" w:hAnsi="Times New Roman" w:cs="Times New Roman"/>
          <w:b/>
          <w:sz w:val="24"/>
        </w:rPr>
      </w:pPr>
      <w:r w:rsidRPr="005566EE">
        <w:rPr>
          <w:rFonts w:ascii="Times New Roman" w:eastAsia="Times New Roman" w:hAnsi="Times New Roman" w:cs="Times New Roman"/>
          <w:b/>
          <w:sz w:val="24"/>
        </w:rPr>
        <w:lastRenderedPageBreak/>
        <w:t>III. Aptaujas norise</w:t>
      </w:r>
    </w:p>
    <w:p w14:paraId="2120D10A" w14:textId="030038FD" w:rsidR="005566EE" w:rsidRDefault="005566EE" w:rsidP="009F0544">
      <w:pPr>
        <w:pStyle w:val="Sarakstarindkopa"/>
        <w:spacing w:before="480" w:after="100" w:line="240" w:lineRule="auto"/>
        <w:jc w:val="center"/>
        <w:rPr>
          <w:rFonts w:ascii="Times New Roman" w:eastAsia="Times New Roman" w:hAnsi="Times New Roman" w:cs="Times New Roman"/>
          <w:b/>
          <w:sz w:val="24"/>
        </w:rPr>
      </w:pPr>
    </w:p>
    <w:p w14:paraId="3A96F8E8" w14:textId="77777777" w:rsidR="005566EE" w:rsidRPr="005566EE" w:rsidRDefault="005566EE" w:rsidP="009F0544">
      <w:pPr>
        <w:pStyle w:val="Sarakstarindkopa"/>
        <w:spacing w:before="480" w:after="100" w:line="240" w:lineRule="auto"/>
        <w:jc w:val="center"/>
        <w:rPr>
          <w:rFonts w:ascii="Times New Roman" w:eastAsia="Times New Roman" w:hAnsi="Times New Roman" w:cs="Times New Roman"/>
          <w:sz w:val="24"/>
        </w:rPr>
      </w:pPr>
    </w:p>
    <w:p w14:paraId="23A1473A" w14:textId="2A26CC4F" w:rsidR="005566EE" w:rsidRDefault="005566EE" w:rsidP="005566EE">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Pirmajā aptaujas dienā pirms darba uzsākšanas pārbauda, vai katra kaste ir tukša. Pēc tam kastes vāku nostiprina ar numurētām drošības plombām.</w:t>
      </w:r>
    </w:p>
    <w:p w14:paraId="2D78CC3D" w14:textId="41D42488" w:rsidR="005566EE" w:rsidRDefault="005566EE" w:rsidP="005566EE">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Katrā nākamajā dienā tūlīt pēc darba atsākšanas pārbauda kasti un plombas, pārliecinās, ka tās nav bojātas.</w:t>
      </w:r>
    </w:p>
    <w:p w14:paraId="52444C34" w14:textId="77777777" w:rsidR="003C50B7" w:rsidRDefault="00EB0681" w:rsidP="003C50B7">
      <w:pPr>
        <w:numPr>
          <w:ilvl w:val="0"/>
          <w:numId w:val="8"/>
        </w:numPr>
        <w:spacing w:before="120" w:after="0" w:line="240" w:lineRule="auto"/>
        <w:jc w:val="both"/>
        <w:rPr>
          <w:rFonts w:ascii="Times New Roman" w:eastAsia="Times New Roman" w:hAnsi="Times New Roman" w:cs="Times New Roman"/>
          <w:sz w:val="24"/>
          <w:shd w:val="clear" w:color="auto" w:fill="FFFF00"/>
        </w:rPr>
      </w:pPr>
      <w:r w:rsidRPr="003C50B7">
        <w:rPr>
          <w:rFonts w:ascii="Times New Roman" w:eastAsia="Times New Roman" w:hAnsi="Times New Roman" w:cs="Times New Roman"/>
          <w:sz w:val="24"/>
        </w:rPr>
        <w:t xml:space="preserve">Ja iedzīvotājs aptaujas zīmi ir sabojājis, </w:t>
      </w:r>
      <w:r w:rsidR="003C50B7" w:rsidRPr="003C50B7">
        <w:rPr>
          <w:rFonts w:ascii="Times New Roman" w:eastAsia="Times New Roman" w:hAnsi="Times New Roman" w:cs="Times New Roman"/>
          <w:sz w:val="24"/>
        </w:rPr>
        <w:t>viņš var saņemt jaunu aptaujas zīmi sazinoties ar aptaujas komisiju</w:t>
      </w:r>
      <w:r w:rsidRPr="003C50B7">
        <w:rPr>
          <w:rFonts w:ascii="Times New Roman" w:eastAsia="Times New Roman" w:hAnsi="Times New Roman" w:cs="Times New Roman"/>
          <w:sz w:val="24"/>
        </w:rPr>
        <w:t xml:space="preserve"> (saņemot atpakaļ sabojāto)</w:t>
      </w:r>
      <w:r w:rsidR="003C50B7" w:rsidRPr="003C50B7">
        <w:rPr>
          <w:rFonts w:ascii="Times New Roman" w:eastAsia="Times New Roman" w:hAnsi="Times New Roman" w:cs="Times New Roman"/>
          <w:sz w:val="24"/>
        </w:rPr>
        <w:t xml:space="preserve">. Iedzīvotājs </w:t>
      </w:r>
      <w:r w:rsidRPr="003C50B7">
        <w:rPr>
          <w:rFonts w:ascii="Times New Roman" w:eastAsia="Times New Roman" w:hAnsi="Times New Roman" w:cs="Times New Roman"/>
          <w:sz w:val="24"/>
        </w:rPr>
        <w:t>parakstās par jaunas aptaujas zīmes saņemšanu. Sabojātā aptaujas zīme nekavējoties dzēšama, nogriežot tās labo augšējo stūri, un novietojama atsevišķi.</w:t>
      </w:r>
    </w:p>
    <w:p w14:paraId="49DAD9C3" w14:textId="2DDF2A0C" w:rsidR="003C3281" w:rsidRPr="003C50B7" w:rsidRDefault="00EB0681" w:rsidP="003C50B7">
      <w:pPr>
        <w:numPr>
          <w:ilvl w:val="0"/>
          <w:numId w:val="8"/>
        </w:numPr>
        <w:spacing w:before="120" w:after="0" w:line="240" w:lineRule="auto"/>
        <w:jc w:val="both"/>
        <w:rPr>
          <w:rFonts w:ascii="Times New Roman" w:eastAsia="Times New Roman" w:hAnsi="Times New Roman" w:cs="Times New Roman"/>
          <w:sz w:val="24"/>
        </w:rPr>
      </w:pPr>
      <w:r w:rsidRPr="003C50B7">
        <w:rPr>
          <w:rFonts w:ascii="Times New Roman" w:eastAsia="Times New Roman" w:hAnsi="Times New Roman" w:cs="Times New Roman"/>
          <w:sz w:val="24"/>
        </w:rPr>
        <w:t xml:space="preserve">Ja iedzīvotājs </w:t>
      </w:r>
      <w:r w:rsidR="003C50B7">
        <w:rPr>
          <w:rFonts w:ascii="Times New Roman" w:eastAsia="Times New Roman" w:hAnsi="Times New Roman" w:cs="Times New Roman"/>
          <w:sz w:val="24"/>
        </w:rPr>
        <w:t>objektīvu apstākļu dēļ nevar ierasties aptaujas zīmes iesniegšanas vietās. Pie izsniegtās aptaujas anketas tiks norādīti kontakti saziņai, par savu vēlmi balsot mājās. Par balsošanu mājās jāpaziņo līdz 2021. gada 11. maijam pulksten 15:00. Aptaujas komisija ieradīsies 2021. gada 13. maijā laika periodā no 11:00 – 15:00.</w:t>
      </w:r>
    </w:p>
    <w:p w14:paraId="6BE0F829" w14:textId="77777777" w:rsidR="003C3281" w:rsidRPr="009F0544" w:rsidRDefault="00EB0681" w:rsidP="009F0544">
      <w:pPr>
        <w:spacing w:before="100" w:after="100" w:line="240" w:lineRule="auto"/>
        <w:ind w:left="360"/>
        <w:jc w:val="center"/>
        <w:rPr>
          <w:rFonts w:ascii="Times New Roman" w:eastAsia="Times New Roman" w:hAnsi="Times New Roman" w:cs="Times New Roman"/>
          <w:b/>
          <w:sz w:val="24"/>
        </w:rPr>
      </w:pPr>
      <w:r w:rsidRPr="009F0544">
        <w:rPr>
          <w:rFonts w:ascii="Times New Roman" w:eastAsia="Times New Roman" w:hAnsi="Times New Roman" w:cs="Times New Roman"/>
          <w:b/>
          <w:sz w:val="24"/>
        </w:rPr>
        <w:t xml:space="preserve">IV. Aptaujas rezultātu skaitīšana </w:t>
      </w:r>
    </w:p>
    <w:p w14:paraId="309D336F" w14:textId="40E96531"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Rezultātu skaitīšana veicama ne vēlāk kā nākamajā dienā pēc aptaujas pēdējās dienas, </w:t>
      </w:r>
      <w:r w:rsidR="001273EB">
        <w:rPr>
          <w:rFonts w:ascii="Times New Roman" w:eastAsia="Times New Roman" w:hAnsi="Times New Roman" w:cs="Times New Roman"/>
          <w:sz w:val="24"/>
        </w:rPr>
        <w:t xml:space="preserve">tas ir </w:t>
      </w:r>
      <w:r>
        <w:rPr>
          <w:rFonts w:ascii="Times New Roman" w:eastAsia="Times New Roman" w:hAnsi="Times New Roman" w:cs="Times New Roman"/>
          <w:sz w:val="24"/>
        </w:rPr>
        <w:t xml:space="preserve">2021. </w:t>
      </w:r>
      <w:r w:rsidR="001273EB">
        <w:rPr>
          <w:rFonts w:ascii="Times New Roman" w:eastAsia="Times New Roman" w:hAnsi="Times New Roman" w:cs="Times New Roman"/>
          <w:sz w:val="24"/>
        </w:rPr>
        <w:t>gada 1</w:t>
      </w:r>
      <w:r w:rsidR="00727F9D">
        <w:rPr>
          <w:rFonts w:ascii="Times New Roman" w:eastAsia="Times New Roman" w:hAnsi="Times New Roman" w:cs="Times New Roman"/>
          <w:sz w:val="24"/>
        </w:rPr>
        <w:t>4</w:t>
      </w:r>
      <w:r w:rsidR="001273EB">
        <w:rPr>
          <w:rFonts w:ascii="Times New Roman" w:eastAsia="Times New Roman" w:hAnsi="Times New Roman" w:cs="Times New Roman"/>
          <w:sz w:val="24"/>
        </w:rPr>
        <w:t>. maijā.</w:t>
      </w:r>
    </w:p>
    <w:p w14:paraId="19CAEA97" w14:textId="056401DA" w:rsidR="003C3281" w:rsidRDefault="001273EB"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sidR="00EB0681">
        <w:rPr>
          <w:rFonts w:ascii="Times New Roman" w:eastAsia="Times New Roman" w:hAnsi="Times New Roman" w:cs="Times New Roman"/>
          <w:sz w:val="24"/>
        </w:rPr>
        <w:t>ptaujas vietās saņemto aptaujas rezultātu skaitīšanu veic aptaujas organizēšanas komisijas;</w:t>
      </w:r>
    </w:p>
    <w:p w14:paraId="18965E5A" w14:textId="03F49CE3" w:rsidR="003C3281" w:rsidRDefault="001273EB"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sidR="00EB0681">
        <w:rPr>
          <w:rFonts w:ascii="Times New Roman" w:eastAsia="Times New Roman" w:hAnsi="Times New Roman" w:cs="Times New Roman"/>
          <w:sz w:val="24"/>
        </w:rPr>
        <w:t>ptaujas vietās saņemto aptaujas zīmju rezultātu skaitīšanu organizē aptaujas organizēšanas komisija.</w:t>
      </w:r>
    </w:p>
    <w:p w14:paraId="5BAE5EB6"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rezultātu skaitīšanas laiku un vietu nosaka aptaujas organizēšanas komisija ne vēlāk kā dienu pirms aptaujas beigām.</w:t>
      </w:r>
    </w:p>
    <w:p w14:paraId="4B7458EA" w14:textId="706F25AB"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Netraucējot komisiju darbu, rezultātu skaitīšanā var būt klāt novērotāji, katrā balsu skaitīšanas vietā ne vairāk kā 3 (trīs)</w:t>
      </w:r>
      <w:r w:rsidR="001273EB">
        <w:rPr>
          <w:rFonts w:ascii="Times New Roman" w:eastAsia="Times New Roman" w:hAnsi="Times New Roman" w:cs="Times New Roman"/>
          <w:sz w:val="24"/>
        </w:rPr>
        <w:t xml:space="preserve"> ievērojot valstī noteiktos epidemioloģiskos norādījumus</w:t>
      </w:r>
      <w:r>
        <w:rPr>
          <w:rFonts w:ascii="Times New Roman" w:eastAsia="Times New Roman" w:hAnsi="Times New Roman" w:cs="Times New Roman"/>
          <w:sz w:val="24"/>
        </w:rPr>
        <w:t>.</w:t>
      </w:r>
    </w:p>
    <w:p w14:paraId="4983D8F5"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Kad aptaujas zīmes ir izņemtas no kastes, attiecīgā komisija pārbauda, vai katra aptaujas zīme ir apzīmogota. Ja tiek atrastas neapzīmogotas aptaujas zīmes, tās nekavējoties nododamas attiecīgās komisijas priekšsēdētājam, kurš tās numurē un novieto atsevišķi. Pēc zīmju pārbaudes pabeigšanas komisija lemj par to derīgumu.</w:t>
      </w:r>
    </w:p>
    <w:p w14:paraId="62270193"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 katras kastes izņemtās derīgās aptaujas zīmes saskaita un to skaitu ieraksta rezultātu skaitīšanas protokolā. </w:t>
      </w:r>
    </w:p>
    <w:p w14:paraId="0D7444B0" w14:textId="77777777" w:rsidR="003C3281" w:rsidRDefault="003C3281">
      <w:pPr>
        <w:spacing w:line="240" w:lineRule="auto"/>
        <w:jc w:val="center"/>
        <w:rPr>
          <w:rFonts w:ascii="Times New Roman" w:eastAsia="Times New Roman" w:hAnsi="Times New Roman" w:cs="Times New Roman"/>
          <w:b/>
          <w:sz w:val="24"/>
        </w:rPr>
      </w:pPr>
    </w:p>
    <w:p w14:paraId="407BD713" w14:textId="77777777" w:rsidR="003C3281" w:rsidRPr="009F0544" w:rsidRDefault="00EB0681" w:rsidP="009F0544">
      <w:pPr>
        <w:pStyle w:val="Sarakstarindkopa"/>
        <w:spacing w:line="240" w:lineRule="auto"/>
        <w:jc w:val="center"/>
        <w:rPr>
          <w:rFonts w:ascii="Times New Roman" w:eastAsia="Times New Roman" w:hAnsi="Times New Roman" w:cs="Times New Roman"/>
          <w:b/>
          <w:sz w:val="24"/>
        </w:rPr>
      </w:pPr>
      <w:r w:rsidRPr="009F0544">
        <w:rPr>
          <w:rFonts w:ascii="Times New Roman" w:eastAsia="Times New Roman" w:hAnsi="Times New Roman" w:cs="Times New Roman"/>
          <w:b/>
          <w:sz w:val="24"/>
        </w:rPr>
        <w:t>V. Rezultātu noteikšana</w:t>
      </w:r>
    </w:p>
    <w:p w14:paraId="69F6C426" w14:textId="77777777" w:rsidR="003C3281" w:rsidRDefault="00EB0681" w:rsidP="009F054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Derīgās aptaujas zīmes sašķirojamas trijās grupās:</w:t>
      </w:r>
    </w:p>
    <w:p w14:paraId="3ACFD440" w14:textId="77777777" w:rsidR="003C3281" w:rsidRDefault="00EB0681" w:rsidP="00D7088B">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atzīmēta tikai atbilde “PAR”;</w:t>
      </w:r>
    </w:p>
    <w:p w14:paraId="520E6B0C" w14:textId="77777777" w:rsidR="003C3281" w:rsidRDefault="00EB0681" w:rsidP="00D7088B">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atzīmēta tikai atbilde “PRET”;</w:t>
      </w:r>
    </w:p>
    <w:p w14:paraId="0E2D965C" w14:textId="77777777" w:rsidR="003C3281" w:rsidRDefault="00EB0681" w:rsidP="00D7088B">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zīmes, kurās iedzīvotāja griba nav saprotama, t. i., kurās nav atzīmēta ne atbilde “PAR”, ne atbilde “PRET” vai kurās ir atzīmēta gan atbilde “PAR”, gan atbilde “PRET”.</w:t>
      </w:r>
    </w:p>
    <w:p w14:paraId="05EE0996"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Par katru aptaujas zīmi, kurā iedzīvotāja griba nav saprotama, attiecīgā komisija pieņem lēmumu. Pēc tam šīs aptaujas zīmes saskaita vismaz divas reizes un to skaitu ieraksta rezultātu skaitīšanas protokolā. Domstarpības par iedzīvotāja paustās gribas saprotamību attiecīgā komisija izšķir ar balsu vairākumu. Balsīm sadaloties līdzīgi, izšķirošā ir komisijas priekšsēdētāja balss.</w:t>
      </w:r>
    </w:p>
    <w:p w14:paraId="17F281E2"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Pēc tam atsevišķi saskaita aptaujas zīmes, kurās atzīmēta atbilde “PAR”, un atsevišķi aptaujas zīmes, kurās atzīmēta atbilde “PRET”. Skaitīšanu veic vismaz divas reizes. Rezultāts ierakstāms rezultātu skaitīšanas protokolā.</w:t>
      </w:r>
    </w:p>
    <w:p w14:paraId="4D6D6C07"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Pirms rezultātu protokola parakstīšanas vēlreiz pārbauda visu ierakstu pareizību. </w:t>
      </w:r>
    </w:p>
    <w:p w14:paraId="79D639D5"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Aptaujas rezultātu protokola abus eksemplārus paraksta visi klātesošie aptaujas komisijas locekļi. </w:t>
      </w:r>
    </w:p>
    <w:p w14:paraId="2A7592CC"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Pēc tam atsevišķos saiņos iesaiņo:</w:t>
      </w:r>
    </w:p>
    <w:p w14:paraId="7B8D5DAB"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zīmes, kurās atzīmēta atbilde “PAR”;</w:t>
      </w:r>
    </w:p>
    <w:p w14:paraId="794F66D9"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zīmes, kurās atzīmēta atbilde “PRET”;</w:t>
      </w:r>
    </w:p>
    <w:p w14:paraId="76298B3D"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nederīgās aptaujas zīmes (kurās iedzīvotāja griba nav saprotama).</w:t>
      </w:r>
    </w:p>
    <w:p w14:paraId="32CF9F78"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organizēšanas komisijas noteiktajā kārtībā uzglabāšanai nodod:</w:t>
      </w:r>
    </w:p>
    <w:p w14:paraId="62257F41"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iesaiņotās aptaujas zīmes;</w:t>
      </w:r>
    </w:p>
    <w:p w14:paraId="538FD773"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iedzīvotāju sarakstus;</w:t>
      </w:r>
    </w:p>
    <w:p w14:paraId="504933C3"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gaitas žurnālu;</w:t>
      </w:r>
    </w:p>
    <w:p w14:paraId="2353A9A4"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saņemtās sūdzības;</w:t>
      </w:r>
    </w:p>
    <w:p w14:paraId="5B9FBE56" w14:textId="77777777" w:rsidR="003C3281" w:rsidRDefault="00EB0681" w:rsidP="00727F9D">
      <w:pPr>
        <w:numPr>
          <w:ilvl w:val="1"/>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rezultātu skaitīšanas protokolu.</w:t>
      </w:r>
    </w:p>
    <w:p w14:paraId="1A55C734" w14:textId="77777777" w:rsidR="003C3281" w:rsidRPr="009F0544" w:rsidRDefault="00EB0681" w:rsidP="009F0544">
      <w:pPr>
        <w:pStyle w:val="Sarakstarindkopa"/>
        <w:spacing w:before="100" w:after="100" w:line="240" w:lineRule="auto"/>
        <w:jc w:val="center"/>
        <w:rPr>
          <w:rFonts w:ascii="Times New Roman" w:eastAsia="Times New Roman" w:hAnsi="Times New Roman" w:cs="Times New Roman"/>
          <w:b/>
          <w:sz w:val="24"/>
        </w:rPr>
      </w:pPr>
      <w:r w:rsidRPr="009F0544">
        <w:rPr>
          <w:rFonts w:ascii="Times New Roman" w:eastAsia="Times New Roman" w:hAnsi="Times New Roman" w:cs="Times New Roman"/>
          <w:b/>
          <w:sz w:val="24"/>
        </w:rPr>
        <w:t>VI. Noslēgums</w:t>
      </w:r>
    </w:p>
    <w:p w14:paraId="67C7E730" w14:textId="77777777" w:rsidR="003C3281" w:rsidRDefault="00EB0681" w:rsidP="009F0544">
      <w:pPr>
        <w:numPr>
          <w:ilvl w:val="0"/>
          <w:numId w:val="8"/>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Aptaujas organizēšanas komisija saskaņā ar aptaujas vietu rezultātu protokoliem sagatavo novada aptaujas rezultātu protokolu. Protokolu paraksta klātesošie aptaujas organizēšanas komisijas locekļi.</w:t>
      </w:r>
    </w:p>
    <w:p w14:paraId="7AFCF958" w14:textId="77777777" w:rsidR="003C3281" w:rsidRDefault="003C3281">
      <w:pPr>
        <w:rPr>
          <w:rFonts w:ascii="Calibri" w:eastAsia="Calibri" w:hAnsi="Calibri" w:cs="Calibri"/>
        </w:rPr>
      </w:pPr>
    </w:p>
    <w:sectPr w:rsidR="003C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5D"/>
    <w:multiLevelType w:val="multilevel"/>
    <w:tmpl w:val="C2F02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B5C6F"/>
    <w:multiLevelType w:val="multilevel"/>
    <w:tmpl w:val="8B025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C92C6A"/>
    <w:multiLevelType w:val="multilevel"/>
    <w:tmpl w:val="4978D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C6042D"/>
    <w:multiLevelType w:val="multilevel"/>
    <w:tmpl w:val="D308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7D7E39"/>
    <w:multiLevelType w:val="hybridMultilevel"/>
    <w:tmpl w:val="52AE60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C4D8E"/>
    <w:multiLevelType w:val="multilevel"/>
    <w:tmpl w:val="0220E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871ACA"/>
    <w:multiLevelType w:val="multilevel"/>
    <w:tmpl w:val="0170A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E85663"/>
    <w:multiLevelType w:val="multilevel"/>
    <w:tmpl w:val="D99E2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3C3281"/>
    <w:rsid w:val="001273EB"/>
    <w:rsid w:val="003C3281"/>
    <w:rsid w:val="003C50B7"/>
    <w:rsid w:val="003D5430"/>
    <w:rsid w:val="00474DAB"/>
    <w:rsid w:val="004F21CA"/>
    <w:rsid w:val="005117AF"/>
    <w:rsid w:val="005566EE"/>
    <w:rsid w:val="005B38C1"/>
    <w:rsid w:val="00684091"/>
    <w:rsid w:val="00727F9D"/>
    <w:rsid w:val="009F0544"/>
    <w:rsid w:val="00B949B9"/>
    <w:rsid w:val="00BF6C4F"/>
    <w:rsid w:val="00D7088B"/>
    <w:rsid w:val="00E978B1"/>
    <w:rsid w:val="00EB0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4B36"/>
  <w15:docId w15:val="{301D1F6B-0D01-4947-B8DB-90B32004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a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3640</Words>
  <Characters>2075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Rolands Kuzmins</cp:lastModifiedBy>
  <cp:revision>4</cp:revision>
  <dcterms:created xsi:type="dcterms:W3CDTF">2021-03-30T10:56:00Z</dcterms:created>
  <dcterms:modified xsi:type="dcterms:W3CDTF">2021-04-19T10:04:00Z</dcterms:modified>
</cp:coreProperties>
</file>