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B9740" w14:textId="77777777" w:rsidR="00144093" w:rsidRDefault="00144093" w:rsidP="00144093">
      <w:pPr>
        <w:shd w:val="clear" w:color="auto" w:fill="FFFFFF"/>
        <w:ind w:left="7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VIENOŠANĀS</w:t>
      </w:r>
      <w:r w:rsidRPr="007F4E7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C694B">
        <w:rPr>
          <w:b/>
          <w:bCs/>
          <w:color w:val="000000"/>
          <w:spacing w:val="-1"/>
          <w:sz w:val="28"/>
          <w:szCs w:val="28"/>
        </w:rPr>
        <w:t>Nr.</w:t>
      </w:r>
      <w:r>
        <w:rPr>
          <w:b/>
          <w:bCs/>
          <w:color w:val="000000"/>
          <w:spacing w:val="-1"/>
          <w:sz w:val="28"/>
          <w:szCs w:val="28"/>
        </w:rPr>
        <w:t>1</w:t>
      </w:r>
    </w:p>
    <w:p w14:paraId="59A61B02" w14:textId="77777777" w:rsidR="00144093" w:rsidRPr="00CF1E8F" w:rsidRDefault="00144093" w:rsidP="00144093">
      <w:pPr>
        <w:pStyle w:val="HTMLPreformatted"/>
        <w:shd w:val="clear" w:color="auto" w:fill="FFFFFF"/>
        <w:jc w:val="center"/>
        <w:rPr>
          <w:rFonts w:asciiTheme="majorBidi" w:hAnsiTheme="majorBidi" w:cstheme="majorBidi"/>
        </w:rPr>
      </w:pPr>
      <w:r w:rsidRPr="00CF1E8F">
        <w:rPr>
          <w:rFonts w:asciiTheme="majorBidi" w:hAnsiTheme="majorBidi" w:cstheme="majorBidi"/>
          <w:color w:val="000000"/>
          <w:spacing w:val="-1"/>
        </w:rPr>
        <w:t>Pie 22</w:t>
      </w:r>
      <w:r w:rsidRPr="00CF1E8F">
        <w:rPr>
          <w:rFonts w:asciiTheme="majorBidi" w:hAnsiTheme="majorBidi" w:cstheme="majorBidi"/>
          <w:color w:val="000000"/>
        </w:rPr>
        <w:t>.02.2019. Būvdarbu līguma Nr.</w:t>
      </w:r>
      <w:r>
        <w:rPr>
          <w:rFonts w:asciiTheme="majorBidi" w:hAnsiTheme="majorBidi" w:cstheme="majorBidi"/>
          <w:color w:val="000000"/>
        </w:rPr>
        <w:t>4</w:t>
      </w:r>
      <w:r w:rsidRPr="00CF1E8F">
        <w:rPr>
          <w:rFonts w:asciiTheme="majorBidi" w:hAnsiTheme="majorBidi" w:cstheme="majorBidi"/>
          <w:color w:val="000000"/>
        </w:rPr>
        <w:t xml:space="preserve"> “</w:t>
      </w:r>
      <w:r w:rsidRPr="00CF1E8F">
        <w:rPr>
          <w:rFonts w:asciiTheme="majorBidi" w:hAnsiTheme="majorBidi" w:cstheme="majorBidi"/>
          <w:spacing w:val="-1"/>
        </w:rPr>
        <w:t xml:space="preserve">Par </w:t>
      </w:r>
      <w:r w:rsidRPr="00CF1E8F">
        <w:rPr>
          <w:rFonts w:asciiTheme="majorBidi" w:hAnsiTheme="majorBidi" w:cstheme="majorBidi"/>
          <w:bCs/>
        </w:rPr>
        <w:t>piebraucamā ceļa izbūvi (asfaltbetons), pieguļošās teritorijas un lietus kanalizācijas tīklu sakārtošanu objektā “Sola”, Susāju pagastā, Viļakas novadā, Latgales programmas projekta Nr.</w:t>
      </w:r>
      <w:r w:rsidRPr="00CF1E8F">
        <w:rPr>
          <w:rFonts w:asciiTheme="majorBidi" w:hAnsiTheme="majorBidi" w:cstheme="majorBidi"/>
        </w:rPr>
        <w:t xml:space="preserve">5.6.2.0/17/I/02 </w:t>
      </w:r>
      <w:r w:rsidRPr="00CF1E8F">
        <w:rPr>
          <w:rFonts w:asciiTheme="majorBidi" w:hAnsiTheme="majorBidi" w:cstheme="majorBidi"/>
          <w:bCs/>
        </w:rPr>
        <w:t>“</w:t>
      </w:r>
      <w:r w:rsidRPr="00CF1E8F">
        <w:rPr>
          <w:rFonts w:asciiTheme="majorBidi" w:hAnsiTheme="majorBidi" w:cstheme="majorBidi"/>
        </w:rPr>
        <w:t>Uzņēmējdarbības attīstība Austrumu pierobežā”</w:t>
      </w:r>
      <w:r w:rsidRPr="00CF1E8F">
        <w:rPr>
          <w:rFonts w:asciiTheme="majorBidi" w:hAnsiTheme="majorBidi" w:cstheme="majorBidi"/>
          <w:bCs/>
        </w:rPr>
        <w:t xml:space="preserve"> realizācijas ietvaros</w:t>
      </w:r>
      <w:r w:rsidRPr="00CF1E8F">
        <w:rPr>
          <w:rFonts w:asciiTheme="majorBidi" w:hAnsiTheme="majorBidi" w:cstheme="majorBidi"/>
        </w:rPr>
        <w:t>”</w:t>
      </w:r>
    </w:p>
    <w:p w14:paraId="546714BC" w14:textId="77777777" w:rsidR="00144093" w:rsidRPr="006357BC" w:rsidRDefault="00144093" w:rsidP="0014409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57BC">
        <w:rPr>
          <w:rFonts w:ascii="Times New Roman" w:hAnsi="Times New Roman" w:cs="Times New Roman"/>
          <w:b/>
          <w:bCs/>
          <w:sz w:val="22"/>
          <w:szCs w:val="22"/>
        </w:rPr>
        <w:t xml:space="preserve">Par </w:t>
      </w:r>
      <w:r>
        <w:rPr>
          <w:rFonts w:ascii="Times New Roman" w:hAnsi="Times New Roman" w:cs="Times New Roman"/>
          <w:b/>
          <w:bCs/>
          <w:sz w:val="22"/>
          <w:szCs w:val="22"/>
        </w:rPr>
        <w:t>tehnoloģiskā pārtraukuma iestāšanos</w:t>
      </w:r>
    </w:p>
    <w:p w14:paraId="1193578D" w14:textId="77777777" w:rsidR="00144093" w:rsidRPr="00156567" w:rsidRDefault="00144093" w:rsidP="00144093">
      <w:pPr>
        <w:shd w:val="clear" w:color="auto" w:fill="FFFFFF"/>
        <w:tabs>
          <w:tab w:val="left" w:pos="5670"/>
        </w:tabs>
        <w:jc w:val="both"/>
        <w:rPr>
          <w:sz w:val="22"/>
          <w:szCs w:val="22"/>
        </w:rPr>
      </w:pPr>
    </w:p>
    <w:p w14:paraId="5C927B3C" w14:textId="77777777" w:rsidR="00144093" w:rsidRPr="00156567" w:rsidRDefault="00144093" w:rsidP="00144093">
      <w:pPr>
        <w:shd w:val="clear" w:color="auto" w:fill="FFFFFF"/>
        <w:tabs>
          <w:tab w:val="left" w:pos="5670"/>
        </w:tabs>
        <w:ind w:left="19"/>
        <w:jc w:val="both"/>
        <w:rPr>
          <w:spacing w:val="-6"/>
          <w:sz w:val="22"/>
          <w:szCs w:val="22"/>
        </w:rPr>
      </w:pPr>
      <w:r w:rsidRPr="00156567">
        <w:rPr>
          <w:sz w:val="22"/>
          <w:szCs w:val="22"/>
        </w:rPr>
        <w:t xml:space="preserve">Viļakā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26</w:t>
      </w:r>
      <w:r w:rsidRPr="00156567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156567">
        <w:rPr>
          <w:sz w:val="22"/>
          <w:szCs w:val="22"/>
        </w:rPr>
        <w:t>.2019.</w:t>
      </w:r>
    </w:p>
    <w:p w14:paraId="7A8EA3C8" w14:textId="77777777" w:rsidR="00144093" w:rsidRPr="00156567" w:rsidRDefault="00144093" w:rsidP="00144093">
      <w:pPr>
        <w:shd w:val="clear" w:color="auto" w:fill="FFFFFF"/>
        <w:tabs>
          <w:tab w:val="left" w:pos="5670"/>
        </w:tabs>
        <w:ind w:left="19"/>
        <w:jc w:val="both"/>
        <w:rPr>
          <w:sz w:val="22"/>
          <w:szCs w:val="22"/>
        </w:rPr>
      </w:pPr>
    </w:p>
    <w:p w14:paraId="4D2E1A94" w14:textId="77777777" w:rsidR="00144093" w:rsidRPr="00296C89" w:rsidRDefault="00144093" w:rsidP="00144093">
      <w:pPr>
        <w:pStyle w:val="BodyText"/>
        <w:rPr>
          <w:bCs/>
          <w:sz w:val="22"/>
          <w:szCs w:val="22"/>
        </w:rPr>
      </w:pPr>
      <w:r w:rsidRPr="00296C89">
        <w:rPr>
          <w:b/>
          <w:bCs/>
          <w:sz w:val="22"/>
          <w:szCs w:val="22"/>
        </w:rPr>
        <w:t>Viļakas novada dome</w:t>
      </w:r>
      <w:r w:rsidRPr="00296C89">
        <w:rPr>
          <w:sz w:val="22"/>
          <w:szCs w:val="22"/>
        </w:rPr>
        <w:t>,</w:t>
      </w:r>
      <w:r w:rsidRPr="00296C89">
        <w:rPr>
          <w:b/>
          <w:bCs/>
          <w:sz w:val="22"/>
          <w:szCs w:val="22"/>
        </w:rPr>
        <w:t xml:space="preserve"> </w:t>
      </w:r>
      <w:r w:rsidRPr="00296C89">
        <w:rPr>
          <w:sz w:val="22"/>
          <w:szCs w:val="22"/>
        </w:rPr>
        <w:t xml:space="preserve">adrese Abrenes iela 26, Viļaka, Viļakas novads, LV-4583, Reģ.Nr.90009115618, tās izpilddirektores </w:t>
      </w:r>
      <w:r w:rsidRPr="00296C89">
        <w:rPr>
          <w:b/>
          <w:bCs/>
          <w:sz w:val="22"/>
          <w:szCs w:val="22"/>
        </w:rPr>
        <w:t>Zigrīdas Vancānes</w:t>
      </w:r>
      <w:r w:rsidRPr="00296C89">
        <w:rPr>
          <w:sz w:val="22"/>
          <w:szCs w:val="22"/>
        </w:rPr>
        <w:t xml:space="preserve"> personā, kura rīkojas pamatojoties uz likumu “Par pašvaldībām” un domes nolikumu (turpmāk</w:t>
      </w:r>
      <w:r w:rsidRPr="00296C89">
        <w:rPr>
          <w:bCs/>
          <w:sz w:val="22"/>
          <w:szCs w:val="22"/>
        </w:rPr>
        <w:t xml:space="preserve"> – Pasūtītājs)</w:t>
      </w:r>
      <w:r w:rsidRPr="00296C89">
        <w:rPr>
          <w:sz w:val="22"/>
          <w:szCs w:val="22"/>
        </w:rPr>
        <w:t>, no vienas puses, un</w:t>
      </w:r>
      <w:r w:rsidRPr="00296C89">
        <w:rPr>
          <w:bCs/>
          <w:sz w:val="22"/>
          <w:szCs w:val="22"/>
        </w:rPr>
        <w:t xml:space="preserve"> </w:t>
      </w:r>
    </w:p>
    <w:p w14:paraId="7CBE8165" w14:textId="77777777" w:rsidR="00144093" w:rsidRPr="00296C89" w:rsidRDefault="00144093" w:rsidP="00144093">
      <w:pPr>
        <w:pStyle w:val="BodyText"/>
        <w:rPr>
          <w:bCs/>
          <w:sz w:val="22"/>
          <w:szCs w:val="22"/>
        </w:rPr>
      </w:pPr>
    </w:p>
    <w:p w14:paraId="3376F388" w14:textId="77777777" w:rsidR="00144093" w:rsidRPr="00296C89" w:rsidRDefault="00144093" w:rsidP="00144093">
      <w:pPr>
        <w:jc w:val="both"/>
        <w:rPr>
          <w:bCs/>
          <w:sz w:val="22"/>
          <w:szCs w:val="22"/>
        </w:rPr>
      </w:pPr>
      <w:r w:rsidRPr="00296C89">
        <w:rPr>
          <w:b/>
          <w:bCs/>
          <w:sz w:val="22"/>
          <w:szCs w:val="22"/>
        </w:rPr>
        <w:t>Sabiedrība ar ierobežotu atbildību „V.J.M. Būve”</w:t>
      </w:r>
      <w:r w:rsidRPr="00296C89">
        <w:rPr>
          <w:sz w:val="22"/>
          <w:szCs w:val="22"/>
        </w:rPr>
        <w:t xml:space="preserve">, adrese </w:t>
      </w:r>
      <w:proofErr w:type="spellStart"/>
      <w:r w:rsidRPr="00296C89">
        <w:rPr>
          <w:sz w:val="22"/>
          <w:szCs w:val="22"/>
        </w:rPr>
        <w:t>Jupatovkas</w:t>
      </w:r>
      <w:proofErr w:type="spellEnd"/>
      <w:r w:rsidRPr="00296C89">
        <w:rPr>
          <w:sz w:val="22"/>
          <w:szCs w:val="22"/>
        </w:rPr>
        <w:t xml:space="preserve"> iela 3A, Rēzekne, LV-4601, Reģ.Nr.42403032196, tās valdes locekļu </w:t>
      </w:r>
      <w:r w:rsidRPr="00296C89">
        <w:rPr>
          <w:b/>
          <w:sz w:val="22"/>
          <w:szCs w:val="22"/>
        </w:rPr>
        <w:t xml:space="preserve">Naura </w:t>
      </w:r>
      <w:proofErr w:type="spellStart"/>
      <w:r w:rsidRPr="00296C89">
        <w:rPr>
          <w:b/>
          <w:sz w:val="22"/>
          <w:szCs w:val="22"/>
        </w:rPr>
        <w:t>Prāma</w:t>
      </w:r>
      <w:proofErr w:type="spellEnd"/>
      <w:r w:rsidRPr="00296C89">
        <w:rPr>
          <w:sz w:val="22"/>
          <w:szCs w:val="22"/>
        </w:rPr>
        <w:t xml:space="preserve"> un </w:t>
      </w:r>
      <w:r w:rsidRPr="00296C89">
        <w:rPr>
          <w:b/>
          <w:bCs/>
          <w:sz w:val="22"/>
          <w:szCs w:val="22"/>
        </w:rPr>
        <w:t xml:space="preserve">Aleksandra </w:t>
      </w:r>
      <w:proofErr w:type="spellStart"/>
      <w:r w:rsidRPr="00296C89">
        <w:rPr>
          <w:b/>
          <w:bCs/>
          <w:sz w:val="22"/>
          <w:szCs w:val="22"/>
        </w:rPr>
        <w:t>Nemiro</w:t>
      </w:r>
      <w:proofErr w:type="spellEnd"/>
      <w:r w:rsidRPr="00296C89">
        <w:rPr>
          <w:sz w:val="22"/>
          <w:szCs w:val="22"/>
        </w:rPr>
        <w:t xml:space="preserve"> personā, kuri darbojas uz statūtu pamata (turpmāk – Uzņēmējs), no otras puses,</w:t>
      </w:r>
    </w:p>
    <w:p w14:paraId="75697B59" w14:textId="77777777" w:rsidR="00144093" w:rsidRPr="006171D0" w:rsidRDefault="00144093" w:rsidP="00144093">
      <w:pPr>
        <w:suppressAutoHyphens w:val="0"/>
        <w:autoSpaceDE w:val="0"/>
        <w:autoSpaceDN w:val="0"/>
        <w:adjustRightInd w:val="0"/>
        <w:jc w:val="lowKashida"/>
        <w:rPr>
          <w:rFonts w:asciiTheme="majorBidi" w:eastAsiaTheme="minorHAnsi" w:hAnsiTheme="majorBidi" w:cstheme="majorBidi"/>
          <w:sz w:val="22"/>
          <w:szCs w:val="22"/>
          <w:lang w:eastAsia="en-US"/>
        </w:rPr>
      </w:pPr>
    </w:p>
    <w:p w14:paraId="6AAE0874" w14:textId="77777777" w:rsidR="00144093" w:rsidRPr="006F1853" w:rsidRDefault="00144093" w:rsidP="00144093">
      <w:pPr>
        <w:pStyle w:val="HTMLPreformatted"/>
        <w:shd w:val="clear" w:color="auto" w:fill="FFFFFF"/>
        <w:jc w:val="lowKashida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6171D0">
        <w:rPr>
          <w:rFonts w:asciiTheme="majorBidi" w:hAnsiTheme="majorBidi" w:cstheme="majorBidi"/>
          <w:sz w:val="22"/>
          <w:szCs w:val="22"/>
        </w:rPr>
        <w:t>abi kopā un katrs atsevišķi (turpmāk – Līdzēji), pamatojoties uz 14.10.2014. Ministru kabineta noteikum</w:t>
      </w:r>
      <w:r>
        <w:rPr>
          <w:rFonts w:asciiTheme="majorBidi" w:hAnsiTheme="majorBidi" w:cstheme="majorBidi"/>
          <w:sz w:val="22"/>
          <w:szCs w:val="22"/>
        </w:rPr>
        <w:t>u</w:t>
      </w:r>
      <w:r w:rsidRPr="006171D0">
        <w:rPr>
          <w:rFonts w:asciiTheme="majorBidi" w:hAnsiTheme="majorBidi" w:cstheme="majorBidi"/>
          <w:sz w:val="22"/>
          <w:szCs w:val="22"/>
        </w:rPr>
        <w:t xml:space="preserve"> Nr.633 </w:t>
      </w:r>
      <w:r>
        <w:rPr>
          <w:rFonts w:asciiTheme="majorBidi" w:hAnsiTheme="majorBidi" w:cstheme="majorBidi"/>
          <w:sz w:val="22"/>
          <w:szCs w:val="22"/>
        </w:rPr>
        <w:t>“</w:t>
      </w:r>
      <w:r w:rsidRPr="006171D0">
        <w:rPr>
          <w:rFonts w:asciiTheme="majorBidi" w:hAnsiTheme="majorBidi" w:cstheme="majorBidi"/>
          <w:sz w:val="22"/>
          <w:szCs w:val="22"/>
        </w:rPr>
        <w:t>Autoceļu un ielu būvnoteikumi</w:t>
      </w:r>
      <w:r>
        <w:rPr>
          <w:rFonts w:asciiTheme="majorBidi" w:hAnsiTheme="majorBidi" w:cstheme="majorBidi"/>
          <w:sz w:val="22"/>
          <w:szCs w:val="22"/>
        </w:rPr>
        <w:t>”</w:t>
      </w:r>
      <w:r w:rsidRPr="006171D0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241.punktu, </w:t>
      </w:r>
      <w:r w:rsidRPr="006171D0">
        <w:rPr>
          <w:rFonts w:asciiTheme="majorBidi" w:eastAsiaTheme="minorHAnsi" w:hAnsiTheme="majorBidi" w:cstheme="majorBidi"/>
          <w:sz w:val="22"/>
          <w:szCs w:val="22"/>
          <w:lang w:eastAsia="en-US"/>
        </w:rPr>
        <w:t>22.02.2019. noslēgtā Būvdarbu līguma Nr.4 (turpmāk – Līgums) 6.1.punktu, kā arī, ņemot vērā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</w:t>
      </w:r>
      <w:r w:rsidRPr="006171D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būvuzraudzības pakalpojuma sniedzēja – </w:t>
      </w:r>
      <w:r w:rsidRPr="006171D0">
        <w:rPr>
          <w:rFonts w:asciiTheme="majorBidi" w:hAnsiTheme="majorBidi" w:cstheme="majorBidi"/>
          <w:sz w:val="22"/>
          <w:szCs w:val="22"/>
        </w:rPr>
        <w:t xml:space="preserve">Sabiedrības ar ierobežotu atbildību „LIEPAS Z” ceļu būvdarbu būvuzrauga Pētera </w:t>
      </w:r>
      <w:proofErr w:type="spellStart"/>
      <w:r w:rsidRPr="006171D0">
        <w:rPr>
          <w:rFonts w:asciiTheme="majorBidi" w:hAnsiTheme="majorBidi" w:cstheme="majorBidi"/>
          <w:sz w:val="22"/>
          <w:szCs w:val="22"/>
        </w:rPr>
        <w:t>Čakāna</w:t>
      </w:r>
      <w:proofErr w:type="spellEnd"/>
      <w:r w:rsidRPr="006171D0">
        <w:rPr>
          <w:rFonts w:asciiTheme="majorBidi" w:hAnsiTheme="majorBidi" w:cstheme="majorBidi"/>
          <w:sz w:val="22"/>
          <w:szCs w:val="22"/>
        </w:rPr>
        <w:t xml:space="preserve"> (sertifikāta Nr.5-01748) 05.11.2019. iesniegto apliecinājumu</w:t>
      </w:r>
      <w:r>
        <w:rPr>
          <w:rFonts w:asciiTheme="majorBidi" w:hAnsiTheme="majorBidi" w:cstheme="majorBidi"/>
          <w:sz w:val="22"/>
          <w:szCs w:val="22"/>
        </w:rPr>
        <w:t xml:space="preserve"> un </w:t>
      </w:r>
      <w:r w:rsidRPr="006171D0">
        <w:rPr>
          <w:rFonts w:asciiTheme="majorBidi" w:hAnsiTheme="majorBidi" w:cstheme="majorBidi"/>
          <w:sz w:val="22"/>
          <w:szCs w:val="22"/>
        </w:rPr>
        <w:t xml:space="preserve">Uzņēmēja 25.11.2019. iesniegumu “Par tehnoloģisko pārtraukumu” </w:t>
      </w:r>
      <w:r w:rsidRPr="006171D0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(skat. </w:t>
      </w:r>
      <w:r w:rsidRPr="006171D0">
        <w:rPr>
          <w:rFonts w:asciiTheme="majorBidi" w:eastAsiaTheme="minorHAnsi" w:hAnsiTheme="majorBidi" w:cstheme="majorBidi"/>
          <w:i/>
          <w:iCs/>
          <w:color w:val="000000"/>
          <w:sz w:val="22"/>
          <w:szCs w:val="22"/>
          <w:lang w:eastAsia="en-US"/>
        </w:rPr>
        <w:t>Pielikumu</w:t>
      </w:r>
      <w:r w:rsidRPr="006171D0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)</w:t>
      </w:r>
      <w:r w:rsidRPr="006171D0">
        <w:rPr>
          <w:rFonts w:asciiTheme="majorBidi" w:eastAsiaTheme="minorHAnsi" w:hAnsiTheme="majorBidi" w:cstheme="majorBidi"/>
          <w:sz w:val="22"/>
          <w:szCs w:val="22"/>
          <w:lang w:eastAsia="en-US"/>
        </w:rPr>
        <w:t>,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</w:t>
      </w:r>
      <w:r w:rsidRPr="006171D0">
        <w:rPr>
          <w:rFonts w:asciiTheme="majorBidi" w:eastAsiaTheme="minorHAnsi" w:hAnsiTheme="majorBidi" w:cstheme="majorBidi"/>
          <w:sz w:val="22"/>
          <w:szCs w:val="22"/>
          <w:lang w:eastAsia="en-US"/>
        </w:rPr>
        <w:t>Līdzēji</w:t>
      </w:r>
      <w:r w:rsidRPr="006171D0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 ir apsvēruši radušos apstākļus</w:t>
      </w:r>
      <w:r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</w:t>
      </w:r>
      <w:r w:rsidRPr="006171D0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konstatēj</w:t>
      </w:r>
      <w:r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ot</w:t>
      </w:r>
      <w:r w:rsidRPr="006171D0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, </w:t>
      </w:r>
      <w:r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ka:</w:t>
      </w:r>
    </w:p>
    <w:p w14:paraId="3187458C" w14:textId="77777777" w:rsidR="00144093" w:rsidRPr="006171D0" w:rsidRDefault="00144093" w:rsidP="00144093">
      <w:pPr>
        <w:pStyle w:val="HTMLPreformatted"/>
        <w:shd w:val="clear" w:color="auto" w:fill="FFFFFF"/>
        <w:jc w:val="lowKashida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- </w:t>
      </w:r>
      <w:r w:rsidRPr="006171D0">
        <w:rPr>
          <w:rFonts w:asciiTheme="majorBidi" w:eastAsiaTheme="minorHAnsi" w:hAnsiTheme="majorBidi" w:cstheme="majorBidi"/>
          <w:sz w:val="22"/>
          <w:szCs w:val="22"/>
          <w:lang w:eastAsia="en-US"/>
        </w:rPr>
        <w:t>no 04.11.2019. ir iestāj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ušies nelabvēlīgi klimatiskie apstākļi </w:t>
      </w:r>
      <w:r w:rsidRPr="006171D0">
        <w:rPr>
          <w:rFonts w:asciiTheme="majorBidi" w:eastAsiaTheme="minorHAnsi" w:hAnsiTheme="majorBidi" w:cstheme="majorBidi"/>
          <w:sz w:val="22"/>
          <w:szCs w:val="22"/>
          <w:lang w:eastAsia="en-US"/>
        </w:rPr>
        <w:t>un darb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us</w:t>
      </w:r>
      <w:r w:rsidRPr="006171D0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objektā 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nav iespējams turpināt</w:t>
      </w:r>
      <w:r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;</w:t>
      </w:r>
    </w:p>
    <w:p w14:paraId="2D83EBEB" w14:textId="77777777" w:rsidR="00144093" w:rsidRDefault="00144093" w:rsidP="00144093">
      <w:pPr>
        <w:pStyle w:val="HTMLPreformatted"/>
        <w:shd w:val="clear" w:color="auto" w:fill="FFFFFF"/>
        <w:jc w:val="lowKashida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- </w:t>
      </w:r>
      <w:r w:rsidRPr="006171D0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tehnoloģiskā pārtraukuma iestāšanās ir nepieciešama un pamatota</w:t>
      </w:r>
      <w:r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;</w:t>
      </w:r>
    </w:p>
    <w:p w14:paraId="38FE6AF7" w14:textId="77777777" w:rsidR="00144093" w:rsidRDefault="00144093" w:rsidP="00144093">
      <w:pPr>
        <w:pStyle w:val="HTMLPreformatted"/>
        <w:shd w:val="clear" w:color="auto" w:fill="FFFFFF"/>
        <w:jc w:val="lowKashida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  <w:r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 xml:space="preserve">- </w:t>
      </w:r>
      <w:r w:rsidRPr="006171D0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tehnoloģiskā pārtraukuma iestāšanās nemaina līguma vispārējo raksturu (veidu un iepirkuma procedūras dokumentos noteikto mērķi)</w:t>
      </w:r>
      <w:r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.</w:t>
      </w:r>
    </w:p>
    <w:p w14:paraId="135A6258" w14:textId="77777777" w:rsidR="00144093" w:rsidRPr="000438B8" w:rsidRDefault="00144093" w:rsidP="00144093">
      <w:pPr>
        <w:pStyle w:val="HTMLPreformatted"/>
        <w:shd w:val="clear" w:color="auto" w:fill="FFFFFF"/>
        <w:jc w:val="lowKashida"/>
        <w:rPr>
          <w:rFonts w:asciiTheme="majorBidi" w:hAnsiTheme="majorBidi" w:cstheme="majorBidi"/>
          <w:sz w:val="22"/>
          <w:szCs w:val="22"/>
        </w:rPr>
      </w:pPr>
      <w:r w:rsidRPr="000438B8"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  <w:t>Līdzēji noslēdz šādu vienošanos (turpmāk – Vienošanas):</w:t>
      </w:r>
    </w:p>
    <w:p w14:paraId="0D7B90EE" w14:textId="77777777" w:rsidR="00144093" w:rsidRPr="000438B8" w:rsidRDefault="00144093" w:rsidP="00144093">
      <w:pPr>
        <w:suppressAutoHyphens w:val="0"/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color w:val="000000"/>
          <w:sz w:val="22"/>
          <w:szCs w:val="22"/>
          <w:lang w:eastAsia="en-US"/>
        </w:rPr>
      </w:pPr>
    </w:p>
    <w:p w14:paraId="5873AE76" w14:textId="77777777" w:rsidR="00144093" w:rsidRPr="000438B8" w:rsidRDefault="00144093" w:rsidP="00144093">
      <w:pPr>
        <w:suppressAutoHyphens w:val="0"/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sz w:val="22"/>
          <w:szCs w:val="22"/>
          <w:lang w:eastAsia="en-US"/>
        </w:rPr>
      </w:pPr>
      <w:r w:rsidRPr="000438B8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1. Līdzēji vienojas, ka no 04.11.2019. ir iestājies tehnoloģiskais pārtraukums </w:t>
      </w:r>
      <w:r w:rsidRPr="000438B8">
        <w:rPr>
          <w:sz w:val="22"/>
          <w:szCs w:val="22"/>
        </w:rPr>
        <w:t>nepiemērotu klimatisko apstākļu dēļ</w:t>
      </w:r>
      <w:r>
        <w:rPr>
          <w:sz w:val="22"/>
          <w:szCs w:val="22"/>
        </w:rPr>
        <w:t>,</w:t>
      </w:r>
      <w:r w:rsidRPr="000438B8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un darbi objektā 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tiek</w:t>
      </w:r>
      <w:r w:rsidRPr="000438B8">
        <w:rPr>
          <w:rFonts w:asciiTheme="majorBidi" w:eastAsiaTheme="minorHAnsi" w:hAnsiTheme="majorBidi" w:cstheme="majorBidi"/>
          <w:sz w:val="22"/>
          <w:szCs w:val="22"/>
          <w:lang w:eastAsia="en-US"/>
        </w:rPr>
        <w:t xml:space="preserve"> pārtrau</w:t>
      </w:r>
      <w:r>
        <w:rPr>
          <w:rFonts w:asciiTheme="majorBidi" w:eastAsiaTheme="minorHAnsi" w:hAnsiTheme="majorBidi" w:cstheme="majorBidi"/>
          <w:sz w:val="22"/>
          <w:szCs w:val="22"/>
          <w:lang w:eastAsia="en-US"/>
        </w:rPr>
        <w:t>kti</w:t>
      </w:r>
      <w:r w:rsidRPr="000438B8">
        <w:rPr>
          <w:rFonts w:asciiTheme="majorBidi" w:eastAsiaTheme="minorHAnsi" w:hAnsiTheme="majorBidi" w:cstheme="majorBidi"/>
          <w:sz w:val="22"/>
          <w:szCs w:val="22"/>
          <w:lang w:eastAsia="en-US"/>
        </w:rPr>
        <w:t>.</w:t>
      </w:r>
    </w:p>
    <w:p w14:paraId="68F8C0F4" w14:textId="77777777" w:rsidR="00144093" w:rsidRPr="000438B8" w:rsidRDefault="00144093" w:rsidP="00144093">
      <w:pPr>
        <w:tabs>
          <w:tab w:val="left" w:pos="360"/>
          <w:tab w:val="left" w:pos="1980"/>
        </w:tabs>
        <w:jc w:val="both"/>
        <w:rPr>
          <w:rFonts w:asciiTheme="majorBidi" w:hAnsiTheme="majorBidi" w:cstheme="majorBidi"/>
          <w:sz w:val="22"/>
          <w:szCs w:val="22"/>
        </w:rPr>
      </w:pPr>
    </w:p>
    <w:p w14:paraId="2A0F338C" w14:textId="77777777" w:rsidR="00144093" w:rsidRPr="000438B8" w:rsidRDefault="00144093" w:rsidP="00144093">
      <w:pPr>
        <w:tabs>
          <w:tab w:val="left" w:pos="360"/>
          <w:tab w:val="left" w:pos="1980"/>
        </w:tabs>
        <w:jc w:val="both"/>
        <w:rPr>
          <w:sz w:val="22"/>
          <w:szCs w:val="22"/>
        </w:rPr>
      </w:pPr>
      <w:r w:rsidRPr="000438B8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Darbi objektā ir atsākami līdz ko tehnoloģiski tas ir iespējams, bet ne </w:t>
      </w:r>
      <w:r w:rsidRPr="00017D1A">
        <w:rPr>
          <w:sz w:val="22"/>
          <w:szCs w:val="22"/>
        </w:rPr>
        <w:t>vēlāk kā</w:t>
      </w:r>
      <w:r>
        <w:rPr>
          <w:sz w:val="22"/>
          <w:szCs w:val="22"/>
        </w:rPr>
        <w:t xml:space="preserve"> līdz</w:t>
      </w:r>
      <w:r w:rsidRPr="00017D1A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Pr="00017D1A">
        <w:rPr>
          <w:sz w:val="22"/>
          <w:szCs w:val="22"/>
        </w:rPr>
        <w:t>.05.2020. un pabeidzami ne vēlāk kā 26 (divdesmit sešu) kalendāro dienu laikā no darbu atsākšanas dienas</w:t>
      </w:r>
      <w:r>
        <w:rPr>
          <w:sz w:val="22"/>
          <w:szCs w:val="22"/>
        </w:rPr>
        <w:t xml:space="preserve">, t.i., </w:t>
      </w:r>
      <w:r w:rsidRPr="00017D1A">
        <w:rPr>
          <w:b/>
          <w:bCs/>
          <w:sz w:val="22"/>
          <w:szCs w:val="22"/>
        </w:rPr>
        <w:t>līdz 09.06.2020.</w:t>
      </w:r>
      <w:r>
        <w:rPr>
          <w:sz w:val="22"/>
          <w:szCs w:val="22"/>
        </w:rPr>
        <w:t xml:space="preserve"> </w:t>
      </w:r>
    </w:p>
    <w:p w14:paraId="243952B6" w14:textId="77777777" w:rsidR="00144093" w:rsidRDefault="00144093" w:rsidP="00144093">
      <w:pPr>
        <w:tabs>
          <w:tab w:val="left" w:pos="360"/>
          <w:tab w:val="left" w:pos="1980"/>
        </w:tabs>
        <w:jc w:val="both"/>
        <w:rPr>
          <w:sz w:val="22"/>
          <w:szCs w:val="22"/>
        </w:rPr>
      </w:pPr>
    </w:p>
    <w:p w14:paraId="4626C338" w14:textId="77777777" w:rsidR="00144093" w:rsidRPr="000438B8" w:rsidRDefault="00144093" w:rsidP="00144093">
      <w:pPr>
        <w:tabs>
          <w:tab w:val="left" w:pos="360"/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438B8">
        <w:rPr>
          <w:sz w:val="22"/>
          <w:szCs w:val="22"/>
        </w:rPr>
        <w:t>. Vienošanās stājas spēkā ar tās abpusēj</w:t>
      </w:r>
      <w:r>
        <w:rPr>
          <w:sz w:val="22"/>
          <w:szCs w:val="22"/>
        </w:rPr>
        <w:t>u</w:t>
      </w:r>
      <w:r w:rsidRPr="000438B8">
        <w:rPr>
          <w:sz w:val="22"/>
          <w:szCs w:val="22"/>
        </w:rPr>
        <w:t xml:space="preserve"> parakstīšanas dienu.</w:t>
      </w:r>
    </w:p>
    <w:p w14:paraId="581C1089" w14:textId="77777777" w:rsidR="00144093" w:rsidRPr="000438B8" w:rsidRDefault="00144093" w:rsidP="00144093">
      <w:pPr>
        <w:tabs>
          <w:tab w:val="left" w:pos="360"/>
          <w:tab w:val="left" w:pos="1980"/>
        </w:tabs>
        <w:jc w:val="both"/>
        <w:rPr>
          <w:sz w:val="22"/>
          <w:szCs w:val="22"/>
        </w:rPr>
      </w:pPr>
    </w:p>
    <w:p w14:paraId="47B345C4" w14:textId="77777777" w:rsidR="00144093" w:rsidRPr="000438B8" w:rsidRDefault="00144093" w:rsidP="00144093">
      <w:pPr>
        <w:tabs>
          <w:tab w:val="left" w:pos="360"/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438B8">
        <w:rPr>
          <w:sz w:val="22"/>
          <w:szCs w:val="22"/>
        </w:rPr>
        <w:t>. Vienošanās ar pielikumu sastādīta 2 (divos) eksemplāros ar vienādu juridisku spēku, no kurām viena glabājas pie Pasūtītāja, bet otra – pie Uzņēmēja.</w:t>
      </w:r>
    </w:p>
    <w:p w14:paraId="43883C8E" w14:textId="77777777" w:rsidR="00144093" w:rsidRPr="000438B8" w:rsidRDefault="00144093" w:rsidP="00144093">
      <w:pPr>
        <w:tabs>
          <w:tab w:val="left" w:pos="360"/>
          <w:tab w:val="left" w:pos="1980"/>
        </w:tabs>
        <w:jc w:val="both"/>
        <w:rPr>
          <w:sz w:val="22"/>
          <w:szCs w:val="22"/>
        </w:rPr>
      </w:pPr>
    </w:p>
    <w:p w14:paraId="5C87F0F2" w14:textId="77777777" w:rsidR="00144093" w:rsidRPr="000438B8" w:rsidRDefault="00144093" w:rsidP="00144093">
      <w:pPr>
        <w:tabs>
          <w:tab w:val="left" w:pos="360"/>
          <w:tab w:val="left" w:pos="1980"/>
        </w:tabs>
        <w:jc w:val="both"/>
        <w:rPr>
          <w:sz w:val="22"/>
          <w:szCs w:val="22"/>
        </w:rPr>
      </w:pPr>
      <w:r w:rsidRPr="000438B8">
        <w:rPr>
          <w:sz w:val="22"/>
          <w:szCs w:val="22"/>
        </w:rPr>
        <w:t xml:space="preserve">Pielikumā: </w:t>
      </w:r>
      <w:r w:rsidRPr="000438B8">
        <w:rPr>
          <w:rFonts w:asciiTheme="majorBidi" w:hAnsiTheme="majorBidi" w:cstheme="majorBidi"/>
          <w:sz w:val="22"/>
          <w:szCs w:val="22"/>
        </w:rPr>
        <w:t xml:space="preserve">Ceļu būvdarbu būvuzrauga </w:t>
      </w:r>
      <w:proofErr w:type="spellStart"/>
      <w:r w:rsidRPr="000438B8">
        <w:rPr>
          <w:rFonts w:asciiTheme="majorBidi" w:hAnsiTheme="majorBidi" w:cstheme="majorBidi"/>
          <w:sz w:val="22"/>
          <w:szCs w:val="22"/>
        </w:rPr>
        <w:t>P.Čakāna</w:t>
      </w:r>
      <w:proofErr w:type="spellEnd"/>
      <w:r w:rsidRPr="000438B8">
        <w:rPr>
          <w:rFonts w:asciiTheme="majorBidi" w:hAnsiTheme="majorBidi" w:cstheme="majorBidi"/>
          <w:sz w:val="22"/>
          <w:szCs w:val="22"/>
        </w:rPr>
        <w:t xml:space="preserve"> apliecinājuma un Uzņēmēja iesnieguma kopijas uz 2 lp.</w:t>
      </w:r>
    </w:p>
    <w:p w14:paraId="66335A30" w14:textId="77777777" w:rsidR="00144093" w:rsidRPr="000438B8" w:rsidRDefault="00144093" w:rsidP="00144093">
      <w:pPr>
        <w:tabs>
          <w:tab w:val="left" w:pos="360"/>
          <w:tab w:val="left" w:pos="1980"/>
        </w:tabs>
        <w:jc w:val="both"/>
        <w:rPr>
          <w:sz w:val="22"/>
          <w:szCs w:val="22"/>
        </w:rPr>
      </w:pPr>
    </w:p>
    <w:p w14:paraId="5B17E151" w14:textId="77777777" w:rsidR="00144093" w:rsidRPr="000438B8" w:rsidRDefault="00144093" w:rsidP="00144093">
      <w:pPr>
        <w:tabs>
          <w:tab w:val="left" w:pos="360"/>
          <w:tab w:val="left" w:pos="198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8"/>
        <w:gridCol w:w="4483"/>
      </w:tblGrid>
      <w:tr w:rsidR="00144093" w:rsidRPr="00156567" w14:paraId="316B1785" w14:textId="77777777" w:rsidTr="00EC24D2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C042" w14:textId="77777777" w:rsidR="00144093" w:rsidRPr="00156567" w:rsidRDefault="00144093" w:rsidP="00EC24D2">
            <w:pPr>
              <w:pStyle w:val="txt1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56567">
              <w:rPr>
                <w:rFonts w:ascii="Times New Roman" w:hAnsi="Times New Roman"/>
                <w:b/>
                <w:bCs/>
                <w:caps/>
                <w:color w:val="auto"/>
                <w:sz w:val="22"/>
                <w:szCs w:val="22"/>
                <w:lang w:val="lv-LV"/>
              </w:rPr>
              <w:t>Pasūtītājs: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B8A08" w14:textId="77777777" w:rsidR="00144093" w:rsidRPr="00156567" w:rsidRDefault="00144093" w:rsidP="00EC24D2">
            <w:pPr>
              <w:pStyle w:val="txt1"/>
              <w:jc w:val="left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56567">
              <w:rPr>
                <w:rFonts w:ascii="Times New Roman" w:hAnsi="Times New Roman"/>
                <w:b/>
                <w:caps/>
                <w:color w:val="auto"/>
                <w:sz w:val="22"/>
                <w:szCs w:val="22"/>
                <w:lang w:val="lv-LV"/>
              </w:rPr>
              <w:t>uzņēmējs:</w:t>
            </w:r>
          </w:p>
        </w:tc>
      </w:tr>
      <w:tr w:rsidR="00144093" w:rsidRPr="00156567" w14:paraId="06CE3E8D" w14:textId="77777777" w:rsidTr="00EC24D2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20F26" w14:textId="77777777" w:rsidR="00144093" w:rsidRPr="00156567" w:rsidRDefault="00144093" w:rsidP="00EC24D2">
            <w:pPr>
              <w:pStyle w:val="txt1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56567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Viļakas novada dome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09BB" w14:textId="77777777" w:rsidR="00144093" w:rsidRPr="00296C89" w:rsidRDefault="00144093" w:rsidP="00EC24D2">
            <w:pPr>
              <w:pStyle w:val="txt1"/>
              <w:jc w:val="left"/>
              <w:rPr>
                <w:rFonts w:asciiTheme="majorBidi" w:hAnsiTheme="majorBidi" w:cstheme="majorBidi"/>
                <w:b/>
                <w:sz w:val="22"/>
                <w:szCs w:val="22"/>
                <w:lang w:val="lv-LV"/>
              </w:rPr>
            </w:pPr>
            <w:r w:rsidRPr="00296C89">
              <w:rPr>
                <w:rFonts w:asciiTheme="majorBidi" w:hAnsiTheme="majorBidi" w:cstheme="majorBidi"/>
                <w:b/>
                <w:bCs/>
                <w:sz w:val="22"/>
                <w:szCs w:val="22"/>
                <w:lang w:val="lv-LV"/>
              </w:rPr>
              <w:t>Sabiedrība ar ierobežotu atbildību „V.J.M. Būve”</w:t>
            </w:r>
          </w:p>
        </w:tc>
      </w:tr>
      <w:tr w:rsidR="00144093" w:rsidRPr="00156567" w14:paraId="7C42A931" w14:textId="77777777" w:rsidTr="00EC24D2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651D" w14:textId="77777777" w:rsidR="00144093" w:rsidRPr="00156567" w:rsidRDefault="00144093" w:rsidP="00EC24D2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</w:p>
          <w:p w14:paraId="5B2DE4B9" w14:textId="77777777" w:rsidR="00144093" w:rsidRPr="00156567" w:rsidRDefault="00144093" w:rsidP="00EC24D2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156567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______________________ /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Z.Vancāne</w:t>
            </w:r>
            <w:r w:rsidRPr="00156567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/</w:t>
            </w:r>
          </w:p>
          <w:p w14:paraId="0AAC6939" w14:textId="77777777" w:rsidR="00144093" w:rsidRPr="00156567" w:rsidRDefault="00144093" w:rsidP="00EC24D2">
            <w:pPr>
              <w:pStyle w:val="txt1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D6549" w14:textId="77777777" w:rsidR="00144093" w:rsidRPr="00156567" w:rsidRDefault="00144093" w:rsidP="00EC24D2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</w:p>
          <w:p w14:paraId="1B335021" w14:textId="77777777" w:rsidR="00144093" w:rsidRPr="00156567" w:rsidRDefault="00144093" w:rsidP="00EC24D2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156567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N.Prāms</w:t>
            </w:r>
            <w:proofErr w:type="spellEnd"/>
            <w:r w:rsidRPr="00156567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/</w:t>
            </w:r>
          </w:p>
          <w:p w14:paraId="1A95B4B8" w14:textId="77777777" w:rsidR="00144093" w:rsidRPr="00156567" w:rsidRDefault="00144093" w:rsidP="00EC24D2">
            <w:pPr>
              <w:pStyle w:val="txt1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144093" w:rsidRPr="00156567" w14:paraId="37323F87" w14:textId="77777777" w:rsidTr="00EC24D2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BF67" w14:textId="77777777" w:rsidR="00144093" w:rsidRPr="00156567" w:rsidRDefault="00144093" w:rsidP="00EC24D2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9CF8" w14:textId="77777777" w:rsidR="00144093" w:rsidRPr="00156567" w:rsidRDefault="00144093" w:rsidP="00EC24D2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</w:p>
          <w:p w14:paraId="60AACC07" w14:textId="77777777" w:rsidR="00144093" w:rsidRPr="00156567" w:rsidRDefault="00144093" w:rsidP="00EC24D2">
            <w:pPr>
              <w:pStyle w:val="txt1"/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</w:pPr>
            <w:r w:rsidRPr="00156567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A.Nemiro</w:t>
            </w:r>
            <w:proofErr w:type="spellEnd"/>
            <w:r w:rsidRPr="00156567">
              <w:rPr>
                <w:rFonts w:ascii="Times New Roman" w:hAnsi="Times New Roman"/>
                <w:color w:val="auto"/>
                <w:sz w:val="22"/>
                <w:szCs w:val="22"/>
                <w:lang w:val="lv-LV"/>
              </w:rPr>
              <w:t>/</w:t>
            </w:r>
          </w:p>
          <w:p w14:paraId="13622500" w14:textId="77777777" w:rsidR="00144093" w:rsidRPr="00156567" w:rsidRDefault="00144093" w:rsidP="00EC24D2">
            <w:pPr>
              <w:pStyle w:val="txt1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1DBBDF4F" w14:textId="77777777" w:rsidR="00144093" w:rsidRPr="00CF1E8F" w:rsidRDefault="00144093" w:rsidP="00144093">
      <w:pPr>
        <w:suppressAutoHyphens w:val="0"/>
        <w:rPr>
          <w:color w:val="000000"/>
          <w:spacing w:val="-1"/>
        </w:rPr>
      </w:pPr>
    </w:p>
    <w:p w14:paraId="3C1E0AC6" w14:textId="77777777" w:rsidR="00CA4581" w:rsidRPr="00846A38" w:rsidRDefault="00CA4581" w:rsidP="003D33C2">
      <w:pPr>
        <w:rPr>
          <w:rFonts w:asciiTheme="majorBidi" w:hAnsiTheme="majorBidi" w:cstheme="majorBidi"/>
        </w:rPr>
      </w:pPr>
    </w:p>
    <w:sectPr w:rsidR="00CA4581" w:rsidRPr="00846A38" w:rsidSect="00425F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40A22" w14:textId="77777777" w:rsidR="00753755" w:rsidRDefault="00753755" w:rsidP="004C55A2">
      <w:r>
        <w:separator/>
      </w:r>
    </w:p>
  </w:endnote>
  <w:endnote w:type="continuationSeparator" w:id="0">
    <w:p w14:paraId="2D2D4ED7" w14:textId="77777777" w:rsidR="00753755" w:rsidRDefault="00753755" w:rsidP="004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062B" w14:textId="77777777" w:rsidR="00753755" w:rsidRDefault="00753755" w:rsidP="004C55A2">
      <w:r>
        <w:separator/>
      </w:r>
    </w:p>
  </w:footnote>
  <w:footnote w:type="continuationSeparator" w:id="0">
    <w:p w14:paraId="3F9121A0" w14:textId="77777777" w:rsidR="00753755" w:rsidRDefault="00753755" w:rsidP="004C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36BD0"/>
    <w:multiLevelType w:val="multilevel"/>
    <w:tmpl w:val="8D1CFF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70"/>
    <w:rsid w:val="000F2AA3"/>
    <w:rsid w:val="0012171F"/>
    <w:rsid w:val="00142C48"/>
    <w:rsid w:val="00144093"/>
    <w:rsid w:val="001573BD"/>
    <w:rsid w:val="00176645"/>
    <w:rsid w:val="0019688C"/>
    <w:rsid w:val="001A223A"/>
    <w:rsid w:val="001A4529"/>
    <w:rsid w:val="001B3653"/>
    <w:rsid w:val="001E2970"/>
    <w:rsid w:val="0020326A"/>
    <w:rsid w:val="00246DC2"/>
    <w:rsid w:val="002719E4"/>
    <w:rsid w:val="002915A0"/>
    <w:rsid w:val="00315CBF"/>
    <w:rsid w:val="0033276A"/>
    <w:rsid w:val="00364B83"/>
    <w:rsid w:val="003B563C"/>
    <w:rsid w:val="003D33C2"/>
    <w:rsid w:val="00424E96"/>
    <w:rsid w:val="00425FBE"/>
    <w:rsid w:val="00433F66"/>
    <w:rsid w:val="0043784E"/>
    <w:rsid w:val="004929C5"/>
    <w:rsid w:val="004C55A2"/>
    <w:rsid w:val="00512A2B"/>
    <w:rsid w:val="0052743E"/>
    <w:rsid w:val="00530D48"/>
    <w:rsid w:val="005E539F"/>
    <w:rsid w:val="005E5980"/>
    <w:rsid w:val="00605B83"/>
    <w:rsid w:val="00616DD5"/>
    <w:rsid w:val="006300AB"/>
    <w:rsid w:val="00717C9D"/>
    <w:rsid w:val="0072568F"/>
    <w:rsid w:val="00753755"/>
    <w:rsid w:val="0076647C"/>
    <w:rsid w:val="00770DAD"/>
    <w:rsid w:val="00771EB9"/>
    <w:rsid w:val="007A66C7"/>
    <w:rsid w:val="007E74E0"/>
    <w:rsid w:val="008251C9"/>
    <w:rsid w:val="00837867"/>
    <w:rsid w:val="00840093"/>
    <w:rsid w:val="008409A4"/>
    <w:rsid w:val="00846A38"/>
    <w:rsid w:val="00885D70"/>
    <w:rsid w:val="008C6992"/>
    <w:rsid w:val="008E5452"/>
    <w:rsid w:val="009226FC"/>
    <w:rsid w:val="00943EFC"/>
    <w:rsid w:val="009464EC"/>
    <w:rsid w:val="009527E4"/>
    <w:rsid w:val="00974B52"/>
    <w:rsid w:val="00A36DB9"/>
    <w:rsid w:val="00A533DE"/>
    <w:rsid w:val="00A64383"/>
    <w:rsid w:val="00A747BC"/>
    <w:rsid w:val="00A9489A"/>
    <w:rsid w:val="00AA2998"/>
    <w:rsid w:val="00AC556D"/>
    <w:rsid w:val="00B217B2"/>
    <w:rsid w:val="00B677A8"/>
    <w:rsid w:val="00B70274"/>
    <w:rsid w:val="00B94750"/>
    <w:rsid w:val="00B95155"/>
    <w:rsid w:val="00BD7D12"/>
    <w:rsid w:val="00BE5D98"/>
    <w:rsid w:val="00C11777"/>
    <w:rsid w:val="00C66516"/>
    <w:rsid w:val="00CA4581"/>
    <w:rsid w:val="00DB4203"/>
    <w:rsid w:val="00DF08C5"/>
    <w:rsid w:val="00E357A7"/>
    <w:rsid w:val="00E71C8C"/>
    <w:rsid w:val="00E9561A"/>
    <w:rsid w:val="00EA5789"/>
    <w:rsid w:val="00ED0AA2"/>
    <w:rsid w:val="00F066A8"/>
    <w:rsid w:val="00F1086B"/>
    <w:rsid w:val="00F77D1B"/>
    <w:rsid w:val="00F96CA2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5ABF"/>
  <w15:chartTrackingRefBased/>
  <w15:docId w15:val="{1D3103CA-79E0-4154-9BBE-1DE966D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link w:val="Heading4Char"/>
    <w:uiPriority w:val="9"/>
    <w:qFormat/>
    <w:rsid w:val="00C66516"/>
    <w:pPr>
      <w:suppressAutoHyphens w:val="0"/>
      <w:spacing w:before="100" w:beforeAutospacing="1" w:after="100" w:afterAutospacing="1"/>
      <w:outlineLvl w:val="3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651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213">
    <w:name w:val="tv213"/>
    <w:basedOn w:val="Normal"/>
    <w:rsid w:val="00C66516"/>
    <w:pPr>
      <w:suppressAutoHyphens w:val="0"/>
      <w:spacing w:before="100" w:beforeAutospacing="1" w:after="100" w:afterAutospacing="1"/>
    </w:pPr>
    <w:rPr>
      <w:lang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11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777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3786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55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55A2"/>
    <w:rPr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4C55A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6647C"/>
    <w:pPr>
      <w:spacing w:before="100" w:beforeAutospacing="1" w:after="100" w:afterAutospacing="1"/>
    </w:pPr>
    <w:rPr>
      <w:lang w:eastAsia="lv-LV"/>
    </w:rPr>
  </w:style>
  <w:style w:type="paragraph" w:customStyle="1" w:styleId="labojumupamats">
    <w:name w:val="labojumu_pamats"/>
    <w:basedOn w:val="Normal"/>
    <w:rsid w:val="00F1086B"/>
    <w:pPr>
      <w:suppressAutoHyphens w:val="0"/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1086B"/>
    <w:rPr>
      <w:color w:val="0000FF"/>
      <w:u w:val="single"/>
    </w:rPr>
  </w:style>
  <w:style w:type="paragraph" w:styleId="BodyText">
    <w:name w:val="Body Text"/>
    <w:aliases w:val="Body Text1 Rakstz. Rakstz. Rakstz. Rakstz. Rakstz. Rakstz. Raks Rakstz.,Body Text1 Rakstz. Rakstz. Rakstz. Rakstz. Rakstz. Rakstz. Rakstz. Rakstz. Rakstz. Rakstz.,Body Text1"/>
    <w:basedOn w:val="Normal"/>
    <w:link w:val="BodyTextChar"/>
    <w:rsid w:val="00144093"/>
    <w:pPr>
      <w:widowControl w:val="0"/>
      <w:suppressAutoHyphens w:val="0"/>
      <w:jc w:val="both"/>
    </w:pPr>
    <w:rPr>
      <w:lang w:eastAsia="en-US"/>
    </w:rPr>
  </w:style>
  <w:style w:type="character" w:customStyle="1" w:styleId="BodyTextChar">
    <w:name w:val="Body Text Char"/>
    <w:aliases w:val="Body Text1 Rakstz. Rakstz. Rakstz. Rakstz. Rakstz. Rakstz. Raks Rakstz. Char,Body Text1 Rakstz. Rakstz. Rakstz. Rakstz. Rakstz. Rakstz. Rakstz. Rakstz. Rakstz. Rakstz. Char,Body Text1 Char"/>
    <w:basedOn w:val="DefaultParagraphFont"/>
    <w:link w:val="BodyText"/>
    <w:rsid w:val="00144093"/>
    <w:rPr>
      <w:rFonts w:ascii="Times New Roman" w:eastAsia="Times New Roman" w:hAnsi="Times New Roman" w:cs="Times New Roman"/>
      <w:sz w:val="24"/>
      <w:szCs w:val="24"/>
    </w:rPr>
  </w:style>
  <w:style w:type="paragraph" w:customStyle="1" w:styleId="txt1">
    <w:name w:val="txt1"/>
    <w:rsid w:val="0014409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B62B-0BA1-4DBA-802C-5047C1BC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Kuzmins</dc:creator>
  <cp:keywords/>
  <dc:description/>
  <cp:lastModifiedBy>Rolands Kuzmins</cp:lastModifiedBy>
  <cp:revision>3</cp:revision>
  <dcterms:created xsi:type="dcterms:W3CDTF">2020-05-21T10:12:00Z</dcterms:created>
  <dcterms:modified xsi:type="dcterms:W3CDTF">2020-05-21T10:13:00Z</dcterms:modified>
</cp:coreProperties>
</file>